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31" w:tblpY="510"/>
        <w:tblW w:w="16297" w:type="dxa"/>
        <w:tblLook w:val="04A0" w:firstRow="1" w:lastRow="0" w:firstColumn="1" w:lastColumn="0" w:noHBand="0" w:noVBand="1"/>
      </w:tblPr>
      <w:tblGrid>
        <w:gridCol w:w="5560"/>
        <w:gridCol w:w="5356"/>
        <w:gridCol w:w="5381"/>
      </w:tblGrid>
      <w:tr w:rsidR="00504661" w:rsidRPr="004E56C5" w14:paraId="6D05CD11" w14:textId="77777777" w:rsidTr="631C3AA0">
        <w:tc>
          <w:tcPr>
            <w:tcW w:w="16297" w:type="dxa"/>
            <w:gridSpan w:val="3"/>
          </w:tcPr>
          <w:p w14:paraId="2A3C794A" w14:textId="09E8CDAB" w:rsidR="00504661" w:rsidRPr="00930622" w:rsidRDefault="00504661" w:rsidP="004E56C5">
            <w:pPr>
              <w:rPr>
                <w:rFonts w:cstheme="minorHAnsi"/>
                <w:sz w:val="18"/>
                <w:szCs w:val="18"/>
              </w:rPr>
            </w:pPr>
            <w:r w:rsidRPr="00930622">
              <w:rPr>
                <w:rFonts w:cstheme="minorHAnsi"/>
                <w:sz w:val="18"/>
                <w:szCs w:val="18"/>
              </w:rPr>
              <w:t>The curriculum for this stage of students’ education has been designed to</w:t>
            </w:r>
            <w:r w:rsidR="00873622" w:rsidRPr="00930622">
              <w:rPr>
                <w:rFonts w:cstheme="minorHAnsi"/>
                <w:sz w:val="18"/>
                <w:szCs w:val="18"/>
              </w:rPr>
              <w:t xml:space="preserve"> expose students to a range of text types from varied time periods and writers</w:t>
            </w:r>
            <w:r w:rsidR="00134064" w:rsidRPr="00930622">
              <w:rPr>
                <w:rFonts w:cstheme="minorHAnsi"/>
                <w:sz w:val="18"/>
                <w:szCs w:val="18"/>
              </w:rPr>
              <w:t xml:space="preserve">, </w:t>
            </w:r>
            <w:r w:rsidR="00873622" w:rsidRPr="00930622">
              <w:rPr>
                <w:rFonts w:cstheme="minorHAnsi"/>
                <w:sz w:val="18"/>
                <w:szCs w:val="18"/>
              </w:rPr>
              <w:t xml:space="preserve">as a reflection of the expectations at </w:t>
            </w:r>
            <w:r w:rsidR="00B2601A" w:rsidRPr="00930622">
              <w:rPr>
                <w:rFonts w:cstheme="minorHAnsi"/>
                <w:sz w:val="18"/>
                <w:szCs w:val="18"/>
              </w:rPr>
              <w:t>KS3</w:t>
            </w:r>
            <w:r w:rsidR="00873622" w:rsidRPr="00930622">
              <w:rPr>
                <w:rFonts w:cstheme="minorHAnsi"/>
                <w:sz w:val="18"/>
                <w:szCs w:val="18"/>
              </w:rPr>
              <w:t xml:space="preserve">. </w:t>
            </w:r>
            <w:r w:rsidR="0036351F" w:rsidRPr="00930622">
              <w:rPr>
                <w:rFonts w:cstheme="minorHAnsi"/>
                <w:sz w:val="18"/>
                <w:szCs w:val="18"/>
              </w:rPr>
              <w:t>Our aim is</w:t>
            </w:r>
            <w:r w:rsidR="00873622" w:rsidRPr="00930622">
              <w:rPr>
                <w:rFonts w:cstheme="minorHAnsi"/>
                <w:sz w:val="18"/>
                <w:szCs w:val="18"/>
              </w:rPr>
              <w:t xml:space="preserve"> to secure and build o</w:t>
            </w:r>
            <w:r w:rsidR="00D42DC3" w:rsidRPr="00930622">
              <w:rPr>
                <w:rFonts w:cstheme="minorHAnsi"/>
                <w:sz w:val="18"/>
                <w:szCs w:val="18"/>
              </w:rPr>
              <w:t>n the</w:t>
            </w:r>
            <w:r w:rsidR="00873622" w:rsidRPr="00930622">
              <w:rPr>
                <w:rFonts w:cstheme="minorHAnsi"/>
                <w:sz w:val="18"/>
                <w:szCs w:val="18"/>
              </w:rPr>
              <w:t xml:space="preserve"> literacy skills</w:t>
            </w:r>
            <w:r w:rsidR="00D42DC3" w:rsidRPr="00930622">
              <w:rPr>
                <w:rFonts w:cstheme="minorHAnsi"/>
                <w:sz w:val="18"/>
                <w:szCs w:val="18"/>
              </w:rPr>
              <w:t xml:space="preserve"> of KS2, giving students a firm foundation to </w:t>
            </w:r>
            <w:r w:rsidR="0036351F" w:rsidRPr="00930622">
              <w:rPr>
                <w:rFonts w:cstheme="minorHAnsi"/>
                <w:sz w:val="18"/>
                <w:szCs w:val="18"/>
              </w:rPr>
              <w:t>develop</w:t>
            </w:r>
            <w:r w:rsidR="00D42DC3" w:rsidRPr="00930622">
              <w:rPr>
                <w:rFonts w:cstheme="minorHAnsi"/>
                <w:sz w:val="18"/>
                <w:szCs w:val="18"/>
              </w:rPr>
              <w:t xml:space="preserve"> their knowledge. All </w:t>
            </w:r>
            <w:r w:rsidR="00AC60D1" w:rsidRPr="00930622">
              <w:rPr>
                <w:rFonts w:cstheme="minorHAnsi"/>
                <w:sz w:val="18"/>
                <w:szCs w:val="18"/>
              </w:rPr>
              <w:t>students</w:t>
            </w:r>
            <w:r w:rsidR="00D42DC3" w:rsidRPr="00930622">
              <w:rPr>
                <w:rFonts w:cstheme="minorHAnsi"/>
                <w:sz w:val="18"/>
                <w:szCs w:val="18"/>
              </w:rPr>
              <w:t xml:space="preserve"> </w:t>
            </w:r>
            <w:r w:rsidR="00BD5F46" w:rsidRPr="00930622">
              <w:rPr>
                <w:rFonts w:cstheme="minorHAnsi"/>
                <w:sz w:val="18"/>
                <w:szCs w:val="18"/>
              </w:rPr>
              <w:t>should have a grasp of reading skills with a</w:t>
            </w:r>
            <w:r w:rsidR="0014549F" w:rsidRPr="00930622">
              <w:rPr>
                <w:rFonts w:cstheme="minorHAnsi"/>
                <w:sz w:val="18"/>
                <w:szCs w:val="18"/>
              </w:rPr>
              <w:t xml:space="preserve"> developing </w:t>
            </w:r>
            <w:r w:rsidR="00BD5F46" w:rsidRPr="00930622">
              <w:rPr>
                <w:rFonts w:cstheme="minorHAnsi"/>
                <w:sz w:val="18"/>
                <w:szCs w:val="18"/>
              </w:rPr>
              <w:t xml:space="preserve">appreciation of language and writers’ craft. In writing all students should be able to adapt their writing to suit audience, </w:t>
            </w:r>
            <w:r w:rsidR="002454D4" w:rsidRPr="00930622">
              <w:rPr>
                <w:rFonts w:cstheme="minorHAnsi"/>
                <w:sz w:val="18"/>
                <w:szCs w:val="18"/>
              </w:rPr>
              <w:t>purpose,</w:t>
            </w:r>
            <w:r w:rsidR="00BD5F46" w:rsidRPr="00930622">
              <w:rPr>
                <w:rFonts w:cstheme="minorHAnsi"/>
                <w:sz w:val="18"/>
                <w:szCs w:val="18"/>
              </w:rPr>
              <w:t xml:space="preserve"> and form, with an awareness of the power of </w:t>
            </w:r>
            <w:r w:rsidR="009E006D" w:rsidRPr="00930622">
              <w:rPr>
                <w:rFonts w:cstheme="minorHAnsi"/>
                <w:sz w:val="18"/>
                <w:szCs w:val="18"/>
              </w:rPr>
              <w:t>language.</w:t>
            </w:r>
          </w:p>
        </w:tc>
      </w:tr>
      <w:tr w:rsidR="00504661" w:rsidRPr="004E56C5" w14:paraId="43CF1D8A" w14:textId="77777777" w:rsidTr="631C3AA0">
        <w:tc>
          <w:tcPr>
            <w:tcW w:w="5560" w:type="dxa"/>
          </w:tcPr>
          <w:p w14:paraId="29A9E4A7" w14:textId="060354D9" w:rsidR="00107800" w:rsidRPr="0014549F" w:rsidRDefault="00504661" w:rsidP="00B11B3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F1BB3">
              <w:rPr>
                <w:rFonts w:cstheme="minorHAnsi"/>
                <w:b/>
                <w:sz w:val="18"/>
                <w:szCs w:val="18"/>
                <w:u w:val="single"/>
              </w:rPr>
              <w:t>HALF TERM 1</w:t>
            </w:r>
            <w:r w:rsidR="000B48B0" w:rsidRPr="008F1BB3">
              <w:rPr>
                <w:rFonts w:cstheme="minorHAnsi"/>
                <w:b/>
                <w:sz w:val="18"/>
                <w:szCs w:val="18"/>
                <w:u w:val="single"/>
              </w:rPr>
              <w:t>:</w:t>
            </w:r>
            <w:r w:rsidR="00D4683E" w:rsidRPr="008F1BB3">
              <w:rPr>
                <w:rFonts w:cstheme="minorHAnsi"/>
                <w:sz w:val="18"/>
                <w:szCs w:val="18"/>
              </w:rPr>
              <w:t xml:space="preserve"> </w:t>
            </w:r>
            <w:r w:rsidR="0014549F">
              <w:rPr>
                <w:rFonts w:cstheme="minorHAnsi"/>
                <w:sz w:val="18"/>
                <w:szCs w:val="18"/>
              </w:rPr>
              <w:t xml:space="preserve"> </w:t>
            </w:r>
            <w:r w:rsidR="0028796C" w:rsidRPr="00610B9F">
              <w:rPr>
                <w:rFonts w:cstheme="minorHAnsi"/>
                <w:b/>
                <w:sz w:val="18"/>
                <w:szCs w:val="18"/>
              </w:rPr>
              <w:t xml:space="preserve">The Origins of </w:t>
            </w:r>
            <w:r w:rsidR="00A94CE7" w:rsidRPr="00610B9F">
              <w:rPr>
                <w:rFonts w:cstheme="minorHAnsi"/>
                <w:b/>
                <w:sz w:val="18"/>
                <w:szCs w:val="18"/>
              </w:rPr>
              <w:t>Literature</w:t>
            </w:r>
          </w:p>
          <w:p w14:paraId="744EC97B" w14:textId="4B96B5C2" w:rsidR="00107800" w:rsidRDefault="00107800" w:rsidP="00B11B3F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KNOW:</w:t>
            </w:r>
          </w:p>
          <w:p w14:paraId="7DDE4CA7" w14:textId="79D6530F" w:rsidR="00610B9F" w:rsidRDefault="00610B9F" w:rsidP="00B11B3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Reading: </w:t>
            </w:r>
          </w:p>
          <w:p w14:paraId="3F85B96B" w14:textId="33726B67" w:rsidR="00610B9F" w:rsidRDefault="00BA1191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="004A1E36">
              <w:rPr>
                <w:rFonts w:cstheme="minorHAnsi"/>
                <w:sz w:val="18"/>
                <w:szCs w:val="18"/>
              </w:rPr>
              <w:t>different</w:t>
            </w:r>
            <w:r w:rsidR="00492A75">
              <w:rPr>
                <w:rFonts w:cstheme="minorHAnsi"/>
                <w:sz w:val="18"/>
                <w:szCs w:val="18"/>
              </w:rPr>
              <w:t xml:space="preserve"> literary time periods.</w:t>
            </w:r>
          </w:p>
          <w:p w14:paraId="1D06E377" w14:textId="68283B88" w:rsidR="00492A75" w:rsidRDefault="00492A75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Definitions of Aetiological, Historical and Psychological myths</w:t>
            </w:r>
            <w:r w:rsidR="00B071B4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2C13BDE" w14:textId="3E1CAB1C" w:rsidR="00492A75" w:rsidRDefault="00492A75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</w:t>
            </w:r>
            <w:r w:rsidR="00BA1191">
              <w:rPr>
                <w:rFonts w:cstheme="minorHAnsi"/>
                <w:sz w:val="18"/>
                <w:szCs w:val="18"/>
              </w:rPr>
              <w:t xml:space="preserve">mythological </w:t>
            </w:r>
            <w:r>
              <w:rPr>
                <w:rFonts w:cstheme="minorHAnsi"/>
                <w:sz w:val="18"/>
                <w:szCs w:val="18"/>
              </w:rPr>
              <w:t>literature was used to explain events.</w:t>
            </w:r>
          </w:p>
          <w:p w14:paraId="623BE46C" w14:textId="3AA7A46B" w:rsidR="00492A75" w:rsidRDefault="00804160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story of Lycaon as an example of metamorphosis. </w:t>
            </w:r>
          </w:p>
          <w:p w14:paraId="4C5B73A3" w14:textId="6A80B243" w:rsidR="00C23F3D" w:rsidRDefault="00C23F3D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story of Prometheus</w:t>
            </w:r>
            <w:r w:rsidR="00B071B4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684DD7E" w14:textId="7603FEB9" w:rsidR="00C23F3D" w:rsidRDefault="00C23F3D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writers use language to present</w:t>
            </w:r>
            <w:r w:rsidR="00C650CD">
              <w:rPr>
                <w:rFonts w:cstheme="minorHAnsi"/>
                <w:sz w:val="18"/>
                <w:szCs w:val="18"/>
              </w:rPr>
              <w:t xml:space="preserve"> characters and setting</w:t>
            </w:r>
            <w:r w:rsidR="004A1E36">
              <w:rPr>
                <w:rFonts w:cstheme="minorHAnsi"/>
                <w:sz w:val="18"/>
                <w:szCs w:val="18"/>
              </w:rPr>
              <w:t xml:space="preserve"> in myths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1355268D" w14:textId="43BF04CB" w:rsidR="00C650CD" w:rsidRDefault="00C650CD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story of Daedalus and Icarus</w:t>
            </w:r>
            <w:r w:rsidR="00BA1191">
              <w:rPr>
                <w:rFonts w:cstheme="minorHAnsi"/>
                <w:sz w:val="18"/>
                <w:szCs w:val="18"/>
              </w:rPr>
              <w:t xml:space="preserve"> as an example of hubris</w:t>
            </w:r>
            <w:r w:rsidR="004A1E36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FB67A75" w14:textId="5F54BB6C" w:rsidR="00C650CD" w:rsidRDefault="00C650CD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Tale of Troy</w:t>
            </w:r>
            <w:r w:rsidR="00C14989">
              <w:rPr>
                <w:rFonts w:cstheme="minorHAnsi"/>
                <w:sz w:val="18"/>
                <w:szCs w:val="18"/>
              </w:rPr>
              <w:t xml:space="preserve"> and how the writer uses language to present the city.</w:t>
            </w:r>
          </w:p>
          <w:p w14:paraId="4E91BDCE" w14:textId="56815AB2" w:rsidR="00C650CD" w:rsidRDefault="00C650CD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tale of the Cyclops</w:t>
            </w:r>
            <w:r w:rsidR="00C14989">
              <w:rPr>
                <w:rFonts w:cstheme="minorHAnsi"/>
                <w:sz w:val="18"/>
                <w:szCs w:val="18"/>
              </w:rPr>
              <w:t xml:space="preserve"> and how the writer uses </w:t>
            </w:r>
            <w:r w:rsidR="00154559">
              <w:rPr>
                <w:rFonts w:cstheme="minorHAnsi"/>
                <w:sz w:val="18"/>
                <w:szCs w:val="18"/>
              </w:rPr>
              <w:t>language</w:t>
            </w:r>
            <w:r w:rsidR="00C14989">
              <w:rPr>
                <w:rFonts w:cstheme="minorHAnsi"/>
                <w:sz w:val="18"/>
                <w:szCs w:val="18"/>
              </w:rPr>
              <w:t xml:space="preserve"> to present the Cyclops. </w:t>
            </w:r>
          </w:p>
          <w:p w14:paraId="50651FA7" w14:textId="06FE8785" w:rsidR="00672086" w:rsidRPr="00A3038E" w:rsidRDefault="00565850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Homeric heroic code.</w:t>
            </w:r>
          </w:p>
          <w:p w14:paraId="6B834EF1" w14:textId="77777777" w:rsidR="00154559" w:rsidRDefault="00154559" w:rsidP="00B11B3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057B55AA" w14:textId="1EBCD6C4" w:rsidR="00610B9F" w:rsidRDefault="00610B9F" w:rsidP="00B11B3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Writing</w:t>
            </w:r>
            <w:r w:rsidR="002C0EF9">
              <w:rPr>
                <w:rFonts w:cstheme="minorHAnsi"/>
                <w:sz w:val="18"/>
                <w:szCs w:val="18"/>
                <w:u w:val="single"/>
              </w:rPr>
              <w:t>:</w:t>
            </w:r>
            <w:r w:rsidR="00154559">
              <w:rPr>
                <w:rFonts w:cstheme="minorHAnsi"/>
                <w:sz w:val="18"/>
                <w:szCs w:val="18"/>
                <w:u w:val="single"/>
              </w:rPr>
              <w:t xml:space="preserve"> Sentence Mastery</w:t>
            </w:r>
            <w:r w:rsidR="002C0EF9">
              <w:rPr>
                <w:rFonts w:cstheme="minorHAnsi"/>
                <w:sz w:val="18"/>
                <w:szCs w:val="18"/>
                <w:u w:val="single"/>
              </w:rPr>
              <w:t xml:space="preserve"> and Punctuation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: </w:t>
            </w:r>
          </w:p>
          <w:p w14:paraId="695B63EA" w14:textId="4E4D89EE" w:rsidR="00610B9F" w:rsidRPr="00042135" w:rsidRDefault="00042135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to write from a character’s point of view – Lycaon’s metamorphosis. </w:t>
            </w:r>
          </w:p>
          <w:p w14:paraId="2A2E2535" w14:textId="45DC02BD" w:rsidR="00610B9F" w:rsidRDefault="000841E4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Summarising the myth of Icaru</w:t>
            </w:r>
            <w:r w:rsidR="00550CAB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628CC3C" w14:textId="5DB8766A" w:rsidR="001C1CC1" w:rsidRDefault="00B229A5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Sentence Mastery: </w:t>
            </w:r>
            <w:r w:rsidR="007F7676">
              <w:rPr>
                <w:rFonts w:cstheme="minorHAnsi"/>
                <w:sz w:val="18"/>
                <w:szCs w:val="18"/>
              </w:rPr>
              <w:t>(Comma Sandwi</w:t>
            </w:r>
            <w:r w:rsidR="00AE49E1">
              <w:rPr>
                <w:rFonts w:cstheme="minorHAnsi"/>
                <w:sz w:val="18"/>
                <w:szCs w:val="18"/>
              </w:rPr>
              <w:t>ch, The more, more, more/The less, less, less</w:t>
            </w:r>
            <w:r w:rsidR="000D7161">
              <w:rPr>
                <w:rFonts w:cstheme="minorHAnsi"/>
                <w:sz w:val="18"/>
                <w:szCs w:val="18"/>
              </w:rPr>
              <w:t xml:space="preserve">, Semi-colon split.) </w:t>
            </w:r>
          </w:p>
          <w:p w14:paraId="78CA7AD6" w14:textId="77777777" w:rsidR="00382E42" w:rsidRPr="00382E42" w:rsidRDefault="00382E42" w:rsidP="00B11B3F">
            <w:pPr>
              <w:rPr>
                <w:rFonts w:cstheme="minorHAnsi"/>
                <w:sz w:val="18"/>
                <w:szCs w:val="18"/>
              </w:rPr>
            </w:pPr>
          </w:p>
          <w:p w14:paraId="17E03A4C" w14:textId="77777777" w:rsidR="00610B9F" w:rsidRDefault="00610B9F" w:rsidP="00B11B3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Grammar:</w:t>
            </w:r>
          </w:p>
          <w:p w14:paraId="1A9DA5AE" w14:textId="45135285" w:rsidR="00610B9F" w:rsidRDefault="00954EF9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8F5E4D">
              <w:rPr>
                <w:rFonts w:cstheme="minorHAnsi"/>
                <w:sz w:val="18"/>
                <w:szCs w:val="18"/>
              </w:rPr>
              <w:t>sing appropriate connectives</w:t>
            </w:r>
            <w:r>
              <w:rPr>
                <w:rFonts w:cstheme="minorHAnsi"/>
                <w:sz w:val="18"/>
                <w:szCs w:val="18"/>
              </w:rPr>
              <w:t xml:space="preserve"> in summary writing</w:t>
            </w:r>
          </w:p>
          <w:p w14:paraId="283092C2" w14:textId="73542D04" w:rsidR="00AF5C1C" w:rsidRPr="00787BD0" w:rsidRDefault="00BA1191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quotation</w:t>
            </w:r>
            <w:r w:rsidR="00B9765E">
              <w:rPr>
                <w:rFonts w:cstheme="minorHAnsi"/>
                <w:sz w:val="18"/>
                <w:szCs w:val="18"/>
              </w:rPr>
              <w:t xml:space="preserve">s to support </w:t>
            </w:r>
            <w:r w:rsidR="002C0EF9">
              <w:rPr>
                <w:rFonts w:cstheme="minorHAnsi"/>
                <w:sz w:val="18"/>
                <w:szCs w:val="18"/>
              </w:rPr>
              <w:t>ideas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207D26FA" w14:textId="77777777" w:rsidR="00610B9F" w:rsidRDefault="00610B9F" w:rsidP="00B11B3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7710EA53" w14:textId="77777777" w:rsidR="00610B9F" w:rsidRDefault="00610B9F" w:rsidP="00B11B3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Spelling: </w:t>
            </w:r>
          </w:p>
          <w:p w14:paraId="242C5B60" w14:textId="74A3210A" w:rsidR="00492A75" w:rsidRPr="00492A75" w:rsidRDefault="00492A75" w:rsidP="00B1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Plurals, Prefixes and Suffixes. </w:t>
            </w:r>
          </w:p>
          <w:p w14:paraId="2A639AFF" w14:textId="77777777" w:rsidR="00610B9F" w:rsidRDefault="00610B9F" w:rsidP="00B11B3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F90E4EC" w14:textId="77777777" w:rsidR="00C07D58" w:rsidRPr="00382E42" w:rsidRDefault="00C07D58" w:rsidP="00B11B3F">
            <w:pPr>
              <w:rPr>
                <w:rFonts w:cstheme="minorHAnsi"/>
                <w:sz w:val="18"/>
                <w:szCs w:val="18"/>
              </w:rPr>
            </w:pPr>
          </w:p>
          <w:p w14:paraId="4F4D2D85" w14:textId="6ADDC58F" w:rsidR="00B071B4" w:rsidRDefault="00B071B4" w:rsidP="00B11B3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Oracy: </w:t>
            </w:r>
          </w:p>
          <w:p w14:paraId="21055BE7" w14:textId="77777777" w:rsidR="00685C14" w:rsidRPr="002623D5" w:rsidRDefault="0078139C" w:rsidP="00685C1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Explicit teaching of Tier 2 vocabulary</w:t>
            </w:r>
            <w:r w:rsidR="00B42139">
              <w:rPr>
                <w:rFonts w:cstheme="minorHAnsi"/>
                <w:sz w:val="18"/>
                <w:szCs w:val="18"/>
              </w:rPr>
              <w:t xml:space="preserve"> </w:t>
            </w:r>
            <w:r w:rsidR="00C42DF1">
              <w:rPr>
                <w:rFonts w:cstheme="minorHAnsi"/>
                <w:sz w:val="18"/>
                <w:szCs w:val="18"/>
              </w:rPr>
              <w:t>through the Frayer model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="00685C14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(Say it, write it, </w:t>
            </w:r>
            <w:r w:rsidR="00685C14">
              <w:rPr>
                <w:rFonts w:cstheme="minorHAnsi"/>
                <w:b/>
                <w:bCs/>
                <w:sz w:val="18"/>
                <w:szCs w:val="18"/>
              </w:rPr>
              <w:t>k</w:t>
            </w:r>
            <w:r w:rsidR="00685C14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now it) </w:t>
            </w:r>
          </w:p>
          <w:p w14:paraId="055E0437" w14:textId="188E4A5A" w:rsidR="00032108" w:rsidRDefault="00032108" w:rsidP="000321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Structured Turn and Talk - What makes a modern-day hero? </w:t>
            </w:r>
          </w:p>
          <w:p w14:paraId="6AFFB63C" w14:textId="65A3626A" w:rsidR="0078139C" w:rsidRPr="0078139C" w:rsidRDefault="0078139C" w:rsidP="00B11B3F">
            <w:pPr>
              <w:rPr>
                <w:rFonts w:cstheme="minorHAnsi"/>
                <w:sz w:val="18"/>
                <w:szCs w:val="18"/>
              </w:rPr>
            </w:pPr>
          </w:p>
          <w:p w14:paraId="2C4E5635" w14:textId="77777777" w:rsidR="0001655A" w:rsidRDefault="0001655A" w:rsidP="00B11B3F">
            <w:pPr>
              <w:rPr>
                <w:rFonts w:cstheme="minorHAnsi"/>
                <w:sz w:val="18"/>
                <w:szCs w:val="18"/>
              </w:rPr>
            </w:pPr>
          </w:p>
          <w:p w14:paraId="5556CEF3" w14:textId="324FB38B" w:rsidR="00610B9F" w:rsidRPr="005E3B7E" w:rsidRDefault="007B192A" w:rsidP="00B11B3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HOW THIS WILL BE ASSESSED:</w:t>
            </w:r>
          </w:p>
          <w:p w14:paraId="6FFB6792" w14:textId="0EFA1D23" w:rsidR="00610B9F" w:rsidRPr="00D54585" w:rsidRDefault="00A3038E" w:rsidP="00B11B3F">
            <w:pPr>
              <w:rPr>
                <w:rFonts w:cstheme="minorHAnsi"/>
                <w:b/>
                <w:sz w:val="16"/>
                <w:szCs w:val="16"/>
              </w:rPr>
            </w:pPr>
            <w:r w:rsidRPr="00D54585">
              <w:rPr>
                <w:rFonts w:cstheme="minorHAnsi"/>
                <w:b/>
                <w:sz w:val="16"/>
                <w:szCs w:val="16"/>
              </w:rPr>
              <w:t xml:space="preserve">A reading assessment linked to a story from early literature. </w:t>
            </w:r>
            <w:r w:rsidR="00BA5235" w:rsidRPr="00D54585">
              <w:rPr>
                <w:rFonts w:cstheme="minorHAnsi"/>
                <w:b/>
                <w:sz w:val="16"/>
                <w:szCs w:val="16"/>
              </w:rPr>
              <w:t>(Diagnostic)</w:t>
            </w:r>
          </w:p>
          <w:p w14:paraId="43C8CFC6" w14:textId="7730106F" w:rsidR="00A3038E" w:rsidRPr="00090949" w:rsidRDefault="00A3038E" w:rsidP="00B11B3F">
            <w:pPr>
              <w:rPr>
                <w:rFonts w:cstheme="minorHAnsi"/>
                <w:b/>
                <w:sz w:val="16"/>
                <w:szCs w:val="16"/>
              </w:rPr>
            </w:pPr>
            <w:r w:rsidRPr="00090949">
              <w:rPr>
                <w:rFonts w:cstheme="minorHAnsi"/>
                <w:b/>
                <w:sz w:val="16"/>
                <w:szCs w:val="16"/>
              </w:rPr>
              <w:t xml:space="preserve">Blackwell </w:t>
            </w:r>
            <w:r w:rsidR="0001655A" w:rsidRPr="00090949">
              <w:rPr>
                <w:rFonts w:cstheme="minorHAnsi"/>
                <w:b/>
                <w:sz w:val="16"/>
                <w:szCs w:val="16"/>
              </w:rPr>
              <w:t xml:space="preserve">Standardised </w:t>
            </w:r>
            <w:r w:rsidRPr="00090949">
              <w:rPr>
                <w:rFonts w:cstheme="minorHAnsi"/>
                <w:b/>
                <w:sz w:val="16"/>
                <w:szCs w:val="16"/>
              </w:rPr>
              <w:t>Spelling Assessment</w:t>
            </w:r>
            <w:r w:rsidR="00992BBF" w:rsidRPr="00090949">
              <w:rPr>
                <w:rFonts w:cstheme="minorHAnsi"/>
                <w:b/>
                <w:sz w:val="16"/>
                <w:szCs w:val="16"/>
              </w:rPr>
              <w:t xml:space="preserve"> 1</w:t>
            </w:r>
            <w:r w:rsidR="007E77EE" w:rsidRPr="00090949">
              <w:rPr>
                <w:rFonts w:cstheme="minorHAnsi"/>
                <w:b/>
                <w:sz w:val="16"/>
                <w:szCs w:val="16"/>
              </w:rPr>
              <w:t>.</w:t>
            </w:r>
            <w:r w:rsidR="00992BBF" w:rsidRPr="0009094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56" w:type="dxa"/>
          </w:tcPr>
          <w:p w14:paraId="724F300A" w14:textId="524762F1" w:rsidR="00B11B3F" w:rsidRPr="007575D4" w:rsidRDefault="00504661" w:rsidP="00B11B3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F1BB3">
              <w:rPr>
                <w:rFonts w:cstheme="minorHAnsi"/>
                <w:b/>
                <w:sz w:val="18"/>
                <w:szCs w:val="18"/>
                <w:u w:val="single"/>
              </w:rPr>
              <w:t>HALF TERM 2</w:t>
            </w:r>
            <w:r w:rsidR="000B48B0" w:rsidRPr="008F1BB3">
              <w:rPr>
                <w:rFonts w:cstheme="minorHAnsi"/>
                <w:b/>
                <w:sz w:val="18"/>
                <w:szCs w:val="18"/>
                <w:u w:val="single"/>
              </w:rPr>
              <w:t>:</w:t>
            </w:r>
            <w:r w:rsidR="00134064" w:rsidRPr="008F1BB3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B11B3F" w:rsidRPr="008F1BB3">
              <w:rPr>
                <w:rFonts w:cstheme="minorHAnsi"/>
                <w:sz w:val="18"/>
                <w:szCs w:val="18"/>
              </w:rPr>
              <w:t xml:space="preserve"> </w:t>
            </w:r>
            <w:r w:rsidR="00610B9F" w:rsidRPr="00610B9F">
              <w:rPr>
                <w:rFonts w:cstheme="minorHAnsi"/>
                <w:b/>
                <w:sz w:val="18"/>
                <w:szCs w:val="18"/>
              </w:rPr>
              <w:t>An Introduction to Gothic Literature</w:t>
            </w:r>
            <w:r w:rsidR="00B11B3F" w:rsidRPr="008F1BB3">
              <w:rPr>
                <w:rFonts w:cstheme="minorHAnsi"/>
                <w:b/>
                <w:sz w:val="18"/>
                <w:szCs w:val="18"/>
                <w:u w:val="single"/>
              </w:rPr>
              <w:br/>
            </w:r>
            <w:r w:rsidR="00B11B3F" w:rsidRPr="008F1BB3">
              <w:rPr>
                <w:rFonts w:cstheme="minorHAnsi"/>
                <w:b/>
                <w:sz w:val="18"/>
                <w:szCs w:val="18"/>
              </w:rPr>
              <w:t>STUDENTS MUST KNOW:</w:t>
            </w:r>
          </w:p>
          <w:p w14:paraId="54A3E453" w14:textId="0AD89250" w:rsidR="00610B9F" w:rsidRDefault="00610B9F" w:rsidP="00BA1282">
            <w:pPr>
              <w:tabs>
                <w:tab w:val="left" w:pos="1092"/>
              </w:tabs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Reading:</w:t>
            </w:r>
          </w:p>
          <w:p w14:paraId="6E61F8BE" w14:textId="77777777" w:rsidR="00BD46D6" w:rsidRPr="00610B9F" w:rsidRDefault="00BD46D6" w:rsidP="00BD46D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conventions of Gothic literature. </w:t>
            </w:r>
          </w:p>
          <w:p w14:paraId="3F9090DA" w14:textId="3CEAAC93" w:rsidR="00BD46D6" w:rsidRDefault="00BD46D6" w:rsidP="00BD4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origins of Gothic literature</w:t>
            </w:r>
            <w:r w:rsidR="00A03F73">
              <w:rPr>
                <w:rFonts w:cstheme="minorHAnsi"/>
                <w:sz w:val="18"/>
                <w:szCs w:val="18"/>
              </w:rPr>
              <w:t xml:space="preserve"> using ‘The Castle of Otranto. ‘</w:t>
            </w:r>
          </w:p>
          <w:p w14:paraId="2811D08A" w14:textId="550C3681" w:rsidR="00BD46D6" w:rsidRDefault="00BD46D6" w:rsidP="00BD4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Iconic Gothic writers and </w:t>
            </w:r>
            <w:r w:rsidR="006F2027">
              <w:rPr>
                <w:rFonts w:cstheme="minorHAnsi"/>
                <w:sz w:val="18"/>
                <w:szCs w:val="18"/>
              </w:rPr>
              <w:t xml:space="preserve">their </w:t>
            </w:r>
            <w:r>
              <w:rPr>
                <w:rFonts w:cstheme="minorHAnsi"/>
                <w:sz w:val="18"/>
                <w:szCs w:val="18"/>
              </w:rPr>
              <w:t>stories.</w:t>
            </w:r>
          </w:p>
          <w:p w14:paraId="4E7A13B3" w14:textId="77777777" w:rsidR="00BD46D6" w:rsidRDefault="00BD46D6" w:rsidP="00BD4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writers create Gothic settings.</w:t>
            </w:r>
          </w:p>
          <w:p w14:paraId="3C52A480" w14:textId="53813EB7" w:rsidR="00BD46D6" w:rsidRDefault="00BD46D6" w:rsidP="00BD4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writers create Gothic characters</w:t>
            </w:r>
            <w:r w:rsidR="006F2027">
              <w:rPr>
                <w:rFonts w:cstheme="minorHAnsi"/>
                <w:sz w:val="18"/>
                <w:szCs w:val="18"/>
              </w:rPr>
              <w:t xml:space="preserve"> including Byronic heroes.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2E7B1D52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4208C1C" w14:textId="64E66098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Writing: </w:t>
            </w:r>
            <w:r w:rsidR="00EC1ACC">
              <w:rPr>
                <w:rFonts w:cstheme="minorHAnsi"/>
                <w:sz w:val="18"/>
                <w:szCs w:val="18"/>
                <w:u w:val="single"/>
              </w:rPr>
              <w:t>Sentence Mastery and Punctuation:</w:t>
            </w:r>
          </w:p>
          <w:p w14:paraId="2B771BF4" w14:textId="7EAD3D89" w:rsidR="00BD46D6" w:rsidRDefault="00BD46D6" w:rsidP="00BD4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create a Gothic description</w:t>
            </w:r>
            <w:r w:rsidR="00A31D64">
              <w:rPr>
                <w:rFonts w:cstheme="minorHAnsi"/>
                <w:sz w:val="18"/>
                <w:szCs w:val="18"/>
              </w:rPr>
              <w:t xml:space="preserve"> in th</w:t>
            </w:r>
            <w:r w:rsidR="00A3038E">
              <w:rPr>
                <w:rFonts w:cstheme="minorHAnsi"/>
                <w:sz w:val="18"/>
                <w:szCs w:val="18"/>
              </w:rPr>
              <w:t>e Gothic style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3781D03" w14:textId="77777777" w:rsidR="00BD46D6" w:rsidRDefault="00BD46D6" w:rsidP="00BD4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Tier 2 vocabulary to describe gothic settings and characters.</w:t>
            </w:r>
          </w:p>
          <w:p w14:paraId="2C92A640" w14:textId="39EC4802" w:rsidR="00C741E1" w:rsidRDefault="00C741E1" w:rsidP="00BD4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Mastery:</w:t>
            </w:r>
            <w:r w:rsidR="00AA5B50">
              <w:rPr>
                <w:rFonts w:cstheme="minorHAnsi"/>
                <w:sz w:val="18"/>
                <w:szCs w:val="18"/>
              </w:rPr>
              <w:t xml:space="preserve"> (Colon</w:t>
            </w:r>
            <w:r w:rsidR="00747406">
              <w:rPr>
                <w:rFonts w:cstheme="minorHAnsi"/>
                <w:sz w:val="18"/>
                <w:szCs w:val="18"/>
              </w:rPr>
              <w:t xml:space="preserve"> Clarification, Prepositional Push Off, </w:t>
            </w:r>
            <w:r w:rsidR="00965B5E">
              <w:rPr>
                <w:rFonts w:cstheme="minorHAnsi"/>
                <w:sz w:val="18"/>
                <w:szCs w:val="18"/>
              </w:rPr>
              <w:t>Adjective Attack</w:t>
            </w:r>
            <w:r w:rsidR="002A5F3C">
              <w:rPr>
                <w:rFonts w:cstheme="minorHAnsi"/>
                <w:sz w:val="18"/>
                <w:szCs w:val="18"/>
              </w:rPr>
              <w:t xml:space="preserve">, </w:t>
            </w:r>
            <w:r w:rsidR="0093249A">
              <w:rPr>
                <w:rFonts w:cstheme="minorHAnsi"/>
                <w:sz w:val="18"/>
                <w:szCs w:val="18"/>
              </w:rPr>
              <w:t>Adverb Snap</w:t>
            </w:r>
            <w:r w:rsidR="00965B5E">
              <w:rPr>
                <w:rFonts w:cstheme="minorHAnsi"/>
                <w:sz w:val="18"/>
                <w:szCs w:val="18"/>
              </w:rPr>
              <w:t>)</w:t>
            </w:r>
          </w:p>
          <w:p w14:paraId="70AE6FBC" w14:textId="639E4846" w:rsidR="00610B9F" w:rsidRDefault="00D25D54" w:rsidP="00610B9F">
            <w:pPr>
              <w:rPr>
                <w:rFonts w:cstheme="minorHAnsi"/>
                <w:sz w:val="18"/>
                <w:szCs w:val="18"/>
              </w:rPr>
            </w:pPr>
            <w:r w:rsidRPr="00D25D54">
              <w:rPr>
                <w:rFonts w:cstheme="minorHAnsi"/>
                <w:sz w:val="18"/>
                <w:szCs w:val="18"/>
              </w:rPr>
              <w:t>Apostrophe of possession and omission</w:t>
            </w:r>
          </w:p>
          <w:p w14:paraId="36B7CD5A" w14:textId="77777777" w:rsidR="00D25D54" w:rsidRPr="00D25D54" w:rsidRDefault="00D25D54" w:rsidP="00610B9F">
            <w:pPr>
              <w:rPr>
                <w:rFonts w:cstheme="minorHAnsi"/>
                <w:sz w:val="18"/>
                <w:szCs w:val="18"/>
              </w:rPr>
            </w:pPr>
          </w:p>
          <w:p w14:paraId="6F016ABE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Grammar:</w:t>
            </w:r>
          </w:p>
          <w:p w14:paraId="4005291D" w14:textId="7344EAA6" w:rsidR="000E5852" w:rsidRDefault="00595BE0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Describing a setting – using a third person narrative. </w:t>
            </w:r>
          </w:p>
          <w:p w14:paraId="3E21F5C8" w14:textId="3BBB1F1C" w:rsidR="000E5852" w:rsidRDefault="000E5852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vary sentence openings</w:t>
            </w:r>
            <w:r w:rsidR="00A07DC9">
              <w:rPr>
                <w:rFonts w:cstheme="minorHAnsi"/>
                <w:sz w:val="18"/>
                <w:szCs w:val="18"/>
              </w:rPr>
              <w:t xml:space="preserve"> – </w:t>
            </w:r>
            <w:r w:rsidR="00851323">
              <w:rPr>
                <w:rFonts w:cstheme="minorHAnsi"/>
                <w:sz w:val="18"/>
                <w:szCs w:val="18"/>
              </w:rPr>
              <w:t>through</w:t>
            </w:r>
            <w:r w:rsidR="00E8243F">
              <w:rPr>
                <w:rFonts w:cstheme="minorHAnsi"/>
                <w:sz w:val="18"/>
                <w:szCs w:val="18"/>
              </w:rPr>
              <w:t xml:space="preserve"> sentence mastery</w:t>
            </w:r>
            <w:r w:rsidR="00851323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37DEC410" w14:textId="07A4EA74" w:rsidR="000E5852" w:rsidRDefault="000E5852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to vary sentence lengths </w:t>
            </w:r>
            <w:r w:rsidR="00A3038E">
              <w:rPr>
                <w:rFonts w:cstheme="minorHAnsi"/>
                <w:sz w:val="18"/>
                <w:szCs w:val="18"/>
              </w:rPr>
              <w:t>and to</w:t>
            </w:r>
            <w:r>
              <w:rPr>
                <w:rFonts w:cstheme="minorHAnsi"/>
                <w:sz w:val="18"/>
                <w:szCs w:val="18"/>
              </w:rPr>
              <w:t xml:space="preserve"> achieve an intended effect. </w:t>
            </w:r>
          </w:p>
          <w:p w14:paraId="67785479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0E4DA497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Spelling: </w:t>
            </w:r>
          </w:p>
          <w:p w14:paraId="388B3C99" w14:textId="71B46E6F" w:rsidR="00804160" w:rsidRDefault="00804160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Silent Letters</w:t>
            </w:r>
          </w:p>
          <w:p w14:paraId="31FD7DDA" w14:textId="70917ACE" w:rsidR="00804160" w:rsidRDefault="00804160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Hard and soft C</w:t>
            </w:r>
            <w:r w:rsidR="004D6D24">
              <w:rPr>
                <w:rFonts w:cstheme="minorHAnsi"/>
                <w:sz w:val="18"/>
                <w:szCs w:val="18"/>
              </w:rPr>
              <w:t xml:space="preserve"> and G</w:t>
            </w:r>
            <w:r>
              <w:rPr>
                <w:rFonts w:cstheme="minorHAnsi"/>
                <w:sz w:val="18"/>
                <w:szCs w:val="18"/>
              </w:rPr>
              <w:t xml:space="preserve"> sounds </w:t>
            </w:r>
          </w:p>
          <w:p w14:paraId="1702610D" w14:textId="5429A748" w:rsidR="00804160" w:rsidRDefault="00804160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before e rule. </w:t>
            </w:r>
          </w:p>
          <w:p w14:paraId="5D034A20" w14:textId="77777777" w:rsidR="008172D6" w:rsidRPr="00804160" w:rsidRDefault="008172D6" w:rsidP="00610B9F">
            <w:pPr>
              <w:rPr>
                <w:rFonts w:cstheme="minorHAnsi"/>
                <w:sz w:val="18"/>
                <w:szCs w:val="18"/>
              </w:rPr>
            </w:pPr>
          </w:p>
          <w:p w14:paraId="34BA2537" w14:textId="77777777" w:rsidR="00E92492" w:rsidRDefault="00E92492" w:rsidP="00FF726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78E8EA" w14:textId="77777777" w:rsidR="00BB6929" w:rsidRDefault="00BB6929" w:rsidP="00D61ADD">
            <w:pPr>
              <w:rPr>
                <w:color w:val="000000" w:themeColor="text1"/>
                <w:sz w:val="18"/>
                <w:szCs w:val="18"/>
                <w:u w:val="single"/>
              </w:rPr>
            </w:pPr>
          </w:p>
          <w:p w14:paraId="33C60429" w14:textId="77777777" w:rsidR="00BB6929" w:rsidRDefault="00BB6929" w:rsidP="00D61ADD">
            <w:pPr>
              <w:rPr>
                <w:color w:val="000000" w:themeColor="text1"/>
                <w:sz w:val="18"/>
                <w:szCs w:val="18"/>
                <w:u w:val="single"/>
              </w:rPr>
            </w:pPr>
          </w:p>
          <w:p w14:paraId="227F96D7" w14:textId="77777777" w:rsidR="00320C39" w:rsidRDefault="00320C39" w:rsidP="00D61ADD">
            <w:pPr>
              <w:rPr>
                <w:color w:val="000000" w:themeColor="text1"/>
                <w:sz w:val="18"/>
                <w:szCs w:val="18"/>
                <w:u w:val="single"/>
              </w:rPr>
            </w:pPr>
          </w:p>
          <w:p w14:paraId="11BADC93" w14:textId="27E54B1E" w:rsidR="002D7812" w:rsidRDefault="002D7812" w:rsidP="00D61ADD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2D7812">
              <w:rPr>
                <w:color w:val="000000" w:themeColor="text1"/>
                <w:sz w:val="18"/>
                <w:szCs w:val="18"/>
                <w:u w:val="single"/>
              </w:rPr>
              <w:t>Oracy</w:t>
            </w:r>
            <w:r w:rsidR="00180CC2">
              <w:rPr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7DF87B0B" w14:textId="77777777" w:rsidR="00685C14" w:rsidRDefault="0078139C" w:rsidP="00685C1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Explicit teaching of Tier 2 vocabulary</w:t>
            </w:r>
            <w:r w:rsidR="00C42DF1">
              <w:rPr>
                <w:rFonts w:cstheme="minorHAnsi"/>
                <w:sz w:val="18"/>
                <w:szCs w:val="18"/>
              </w:rPr>
              <w:t xml:space="preserve"> through the Frayer model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685C14">
              <w:rPr>
                <w:rFonts w:cstheme="minorHAnsi"/>
                <w:sz w:val="18"/>
                <w:szCs w:val="18"/>
              </w:rPr>
              <w:t xml:space="preserve"> </w:t>
            </w:r>
            <w:r w:rsidR="00685C14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(Say it, write it, </w:t>
            </w:r>
            <w:r w:rsidR="00685C14">
              <w:rPr>
                <w:rFonts w:cstheme="minorHAnsi"/>
                <w:b/>
                <w:bCs/>
                <w:sz w:val="18"/>
                <w:szCs w:val="18"/>
              </w:rPr>
              <w:t>k</w:t>
            </w:r>
            <w:r w:rsidR="00685C14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now it) </w:t>
            </w:r>
          </w:p>
          <w:p w14:paraId="1DC0439D" w14:textId="77777777" w:rsidR="0078441F" w:rsidRPr="00815ECB" w:rsidRDefault="0078441F" w:rsidP="0078441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Think – Pair – Share </w:t>
            </w:r>
            <w:r w:rsidRPr="00815ECB">
              <w:rPr>
                <w:sz w:val="18"/>
                <w:szCs w:val="18"/>
              </w:rPr>
              <w:t>Can scientific advancements go too far?</w:t>
            </w:r>
          </w:p>
          <w:p w14:paraId="5943EBF7" w14:textId="77777777" w:rsidR="0078441F" w:rsidRPr="002623D5" w:rsidRDefault="0078441F" w:rsidP="00685C1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2E14DF6" w14:textId="40955B1E" w:rsidR="008266DF" w:rsidRDefault="008266DF" w:rsidP="0078139C">
            <w:pPr>
              <w:rPr>
                <w:rFonts w:cstheme="minorHAnsi"/>
                <w:sz w:val="18"/>
                <w:szCs w:val="18"/>
              </w:rPr>
            </w:pPr>
          </w:p>
          <w:p w14:paraId="4C6999EB" w14:textId="44064FBE" w:rsidR="00D61ADD" w:rsidRPr="00BB6929" w:rsidRDefault="00D61ADD" w:rsidP="00D61ADD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HOW THIS WILL BE ASSESSED:</w:t>
            </w:r>
          </w:p>
          <w:p w14:paraId="5FAEB534" w14:textId="52A0A03C" w:rsidR="00FB4489" w:rsidRDefault="001E1A75" w:rsidP="00FF726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Midpoint </w:t>
            </w:r>
            <w:r w:rsidR="007E77EE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47F262B" w14:textId="16EC7CA7" w:rsidR="00D61ADD" w:rsidRPr="00D61ADD" w:rsidRDefault="00D62F58" w:rsidP="00FF726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="00D61ADD">
              <w:rPr>
                <w:rFonts w:cstheme="minorHAnsi"/>
                <w:b/>
                <w:sz w:val="18"/>
                <w:szCs w:val="18"/>
              </w:rPr>
              <w:t>Gothic Description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6039E8">
              <w:rPr>
                <w:rFonts w:cstheme="minorHAnsi"/>
                <w:b/>
                <w:sz w:val="18"/>
                <w:szCs w:val="18"/>
              </w:rPr>
              <w:t xml:space="preserve"> (Drafted</w:t>
            </w:r>
            <w:r w:rsidR="00F30D91">
              <w:rPr>
                <w:rFonts w:cstheme="minorHAnsi"/>
                <w:b/>
                <w:sz w:val="18"/>
                <w:szCs w:val="18"/>
              </w:rPr>
              <w:t xml:space="preserve"> and Redrafted</w:t>
            </w:r>
            <w:r w:rsidR="006039E8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381" w:type="dxa"/>
          </w:tcPr>
          <w:p w14:paraId="75D62233" w14:textId="0F02CF02" w:rsidR="00B11B3F" w:rsidRPr="00A94CE7" w:rsidRDefault="00504661" w:rsidP="00B11B3F">
            <w:pPr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8F1BB3">
              <w:rPr>
                <w:rFonts w:cstheme="minorHAnsi"/>
                <w:b/>
                <w:sz w:val="18"/>
                <w:szCs w:val="18"/>
                <w:u w:val="single"/>
              </w:rPr>
              <w:t>HALF TERM 3</w:t>
            </w:r>
            <w:r w:rsidR="000B48B0" w:rsidRPr="008F1BB3">
              <w:rPr>
                <w:rFonts w:cstheme="minorHAnsi"/>
                <w:b/>
                <w:sz w:val="18"/>
                <w:szCs w:val="18"/>
                <w:u w:val="single"/>
              </w:rPr>
              <w:t>:</w:t>
            </w:r>
            <w:r w:rsidR="009E006D" w:rsidRPr="008F1BB3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B11B3F" w:rsidRPr="00610B9F">
              <w:rPr>
                <w:rFonts w:cstheme="minorHAnsi"/>
                <w:b/>
                <w:sz w:val="18"/>
                <w:szCs w:val="18"/>
              </w:rPr>
              <w:t>Childhood in the 19</w:t>
            </w:r>
            <w:r w:rsidR="00B11B3F" w:rsidRPr="00610B9F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11B3F" w:rsidRPr="00610B9F">
              <w:rPr>
                <w:rFonts w:cstheme="minorHAnsi"/>
                <w:b/>
                <w:sz w:val="18"/>
                <w:szCs w:val="18"/>
              </w:rPr>
              <w:t xml:space="preserve"> and 21</w:t>
            </w:r>
            <w:r w:rsidR="00B11B3F" w:rsidRPr="00610B9F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="00B11B3F" w:rsidRPr="00610B9F">
              <w:rPr>
                <w:rFonts w:cstheme="minorHAnsi"/>
                <w:b/>
                <w:sz w:val="18"/>
                <w:szCs w:val="18"/>
              </w:rPr>
              <w:t xml:space="preserve"> Century</w:t>
            </w:r>
          </w:p>
          <w:p w14:paraId="32EAE5A1" w14:textId="77777777" w:rsidR="00B11B3F" w:rsidRPr="008F1BB3" w:rsidRDefault="00B11B3F" w:rsidP="00B11B3F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KNOW:</w:t>
            </w:r>
          </w:p>
          <w:p w14:paraId="26641E9B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Reading: </w:t>
            </w:r>
          </w:p>
          <w:p w14:paraId="3A4A97BC" w14:textId="4A756E4D" w:rsidR="00382E42" w:rsidRDefault="00382E42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Key contextual information about the Victorian era including </w:t>
            </w:r>
            <w:r w:rsidR="00FB4489">
              <w:rPr>
                <w:rFonts w:cstheme="minorHAnsi"/>
                <w:sz w:val="18"/>
                <w:szCs w:val="18"/>
              </w:rPr>
              <w:t xml:space="preserve">an introduction </w:t>
            </w:r>
            <w:r w:rsidR="00222BA7">
              <w:rPr>
                <w:rFonts w:cstheme="minorHAnsi"/>
                <w:sz w:val="18"/>
                <w:szCs w:val="18"/>
              </w:rPr>
              <w:t xml:space="preserve">to some of the </w:t>
            </w:r>
            <w:r>
              <w:rPr>
                <w:rFonts w:cstheme="minorHAnsi"/>
                <w:sz w:val="18"/>
                <w:szCs w:val="18"/>
              </w:rPr>
              <w:t xml:space="preserve">iconic writers of the era. </w:t>
            </w:r>
          </w:p>
          <w:p w14:paraId="70737D4F" w14:textId="6480C9BC" w:rsidR="00232B3C" w:rsidRDefault="00232B3C" w:rsidP="00232B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texts are influenced by the contexts in which they written.</w:t>
            </w:r>
          </w:p>
          <w:p w14:paraId="3BC8224A" w14:textId="3577A48B" w:rsidR="004B63CC" w:rsidRDefault="004B63CC" w:rsidP="00232B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Features of a bildungsroman novel and what made them popular. </w:t>
            </w:r>
          </w:p>
          <w:p w14:paraId="1418A5B5" w14:textId="527FC276" w:rsidR="00382E42" w:rsidRDefault="00382E42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Victorian literary child constructs in bildungsroman novels. </w:t>
            </w:r>
          </w:p>
          <w:p w14:paraId="547445DD" w14:textId="77777777" w:rsidR="00E85C6E" w:rsidRDefault="00E85C6E" w:rsidP="00E85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support interpretations through quotations.</w:t>
            </w:r>
          </w:p>
          <w:p w14:paraId="0E4279FA" w14:textId="030168F1" w:rsidR="00382E42" w:rsidRDefault="00382E42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writers</w:t>
            </w:r>
            <w:r w:rsidR="00E85C6E">
              <w:rPr>
                <w:rFonts w:cstheme="minorHAnsi"/>
                <w:sz w:val="18"/>
                <w:szCs w:val="18"/>
              </w:rPr>
              <w:t xml:space="preserve"> use language and form </w:t>
            </w:r>
            <w:r w:rsidR="00232B3C">
              <w:rPr>
                <w:rFonts w:cstheme="minorHAnsi"/>
                <w:sz w:val="18"/>
                <w:szCs w:val="18"/>
              </w:rPr>
              <w:t>to present</w:t>
            </w:r>
            <w:r>
              <w:rPr>
                <w:rFonts w:cstheme="minorHAnsi"/>
                <w:sz w:val="18"/>
                <w:szCs w:val="18"/>
              </w:rPr>
              <w:t xml:space="preserve"> child characters in literature. </w:t>
            </w:r>
          </w:p>
          <w:p w14:paraId="5B7A51A1" w14:textId="208820F6" w:rsidR="00382E42" w:rsidRDefault="00382E42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writers present Victorian children in non-fiction. </w:t>
            </w:r>
          </w:p>
          <w:p w14:paraId="21654B4B" w14:textId="64C40AB1" w:rsidR="00E85C6E" w:rsidRDefault="00E85C6E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writers present modern children in non-fiction. </w:t>
            </w:r>
          </w:p>
          <w:p w14:paraId="4FDB0A3B" w14:textId="2D121A77" w:rsidR="00E85C6E" w:rsidRDefault="00E85C6E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to compare Victorian and modern children in non-fiction </w:t>
            </w:r>
          </w:p>
          <w:p w14:paraId="03DB3281" w14:textId="77777777" w:rsidR="00EE5320" w:rsidRDefault="00EE5320" w:rsidP="00610B9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ECE3BAF" w14:textId="6E1DCD4C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Writing: </w:t>
            </w:r>
            <w:r w:rsidR="000339D2">
              <w:rPr>
                <w:rFonts w:cstheme="minorHAnsi"/>
                <w:sz w:val="18"/>
                <w:szCs w:val="18"/>
                <w:u w:val="single"/>
              </w:rPr>
              <w:t>Sentence Mastery and Punctuation</w:t>
            </w:r>
          </w:p>
          <w:p w14:paraId="2D161F4A" w14:textId="246561FD" w:rsidR="00232B3C" w:rsidRDefault="00232B3C" w:rsidP="00232B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write a compar</w:t>
            </w:r>
            <w:r w:rsidR="004B63CC">
              <w:rPr>
                <w:rFonts w:cstheme="minorHAnsi"/>
                <w:sz w:val="18"/>
                <w:szCs w:val="18"/>
              </w:rPr>
              <w:t>ison</w:t>
            </w:r>
          </w:p>
          <w:p w14:paraId="0CE562FC" w14:textId="0F4FED53" w:rsidR="00232B3C" w:rsidRDefault="00232B3C" w:rsidP="00232B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Comparing writers’ views and attitudes. </w:t>
            </w:r>
          </w:p>
          <w:p w14:paraId="441D96B3" w14:textId="54D05F3F" w:rsidR="00C741E1" w:rsidRDefault="00C741E1" w:rsidP="00232B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Mastery:</w:t>
            </w:r>
            <w:r w:rsidR="009241B9">
              <w:rPr>
                <w:rFonts w:cstheme="minorHAnsi"/>
                <w:sz w:val="18"/>
                <w:szCs w:val="18"/>
              </w:rPr>
              <w:t xml:space="preserve"> (The writer’s aside, </w:t>
            </w:r>
            <w:r w:rsidR="00FE0C19">
              <w:rPr>
                <w:rFonts w:cstheme="minorHAnsi"/>
                <w:sz w:val="18"/>
                <w:szCs w:val="18"/>
              </w:rPr>
              <w:t xml:space="preserve">The so, so sentence, The BIG </w:t>
            </w:r>
            <w:r w:rsidR="007D7522">
              <w:rPr>
                <w:rFonts w:cstheme="minorHAnsi"/>
                <w:sz w:val="18"/>
                <w:szCs w:val="18"/>
              </w:rPr>
              <w:t>B</w:t>
            </w:r>
            <w:r w:rsidR="00FE0C19">
              <w:rPr>
                <w:rFonts w:cstheme="minorHAnsi"/>
                <w:sz w:val="18"/>
                <w:szCs w:val="18"/>
              </w:rPr>
              <w:t>ecause</w:t>
            </w:r>
            <w:r w:rsidR="0093249A">
              <w:rPr>
                <w:rFonts w:cstheme="minorHAnsi"/>
                <w:sz w:val="18"/>
                <w:szCs w:val="18"/>
              </w:rPr>
              <w:t xml:space="preserve">, Last </w:t>
            </w:r>
            <w:r w:rsidR="0022693B">
              <w:rPr>
                <w:rFonts w:cstheme="minorHAnsi"/>
                <w:sz w:val="18"/>
                <w:szCs w:val="18"/>
              </w:rPr>
              <w:t>word, First word</w:t>
            </w:r>
            <w:r w:rsidR="00FE0C19">
              <w:rPr>
                <w:rFonts w:cstheme="minorHAnsi"/>
                <w:sz w:val="18"/>
                <w:szCs w:val="18"/>
              </w:rPr>
              <w:t>)</w:t>
            </w:r>
          </w:p>
          <w:p w14:paraId="5B6270C4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A8CEE49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Grammar:</w:t>
            </w:r>
          </w:p>
          <w:p w14:paraId="5912FC0A" w14:textId="26667852" w:rsidR="00232B3C" w:rsidRDefault="00232B3C" w:rsidP="00232B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Connectives to </w:t>
            </w:r>
            <w:r w:rsidR="00243E36">
              <w:rPr>
                <w:rFonts w:cstheme="minorHAnsi"/>
                <w:sz w:val="18"/>
                <w:szCs w:val="18"/>
              </w:rPr>
              <w:t>compare</w:t>
            </w:r>
            <w:r>
              <w:rPr>
                <w:rFonts w:cstheme="minorHAnsi"/>
                <w:sz w:val="18"/>
                <w:szCs w:val="18"/>
              </w:rPr>
              <w:t xml:space="preserve"> texts.</w:t>
            </w:r>
          </w:p>
          <w:p w14:paraId="43FA99DB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7FED4F01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Spelling: </w:t>
            </w:r>
          </w:p>
          <w:p w14:paraId="4F72C872" w14:textId="77777777" w:rsidR="00804160" w:rsidRDefault="00804160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Adding suffixes to create comparatives.</w:t>
            </w:r>
          </w:p>
          <w:p w14:paraId="796413B6" w14:textId="4D6E3BEC" w:rsidR="00610B9F" w:rsidRDefault="00804160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Adding suffixes in superlatives.  </w:t>
            </w:r>
          </w:p>
          <w:p w14:paraId="07A3D58B" w14:textId="77777777" w:rsidR="00804160" w:rsidRPr="00804160" w:rsidRDefault="00804160" w:rsidP="00610B9F">
            <w:pPr>
              <w:rPr>
                <w:rFonts w:cstheme="minorHAnsi"/>
                <w:sz w:val="18"/>
                <w:szCs w:val="18"/>
              </w:rPr>
            </w:pPr>
          </w:p>
          <w:p w14:paraId="0335149B" w14:textId="3626FBEF" w:rsidR="00610B9F" w:rsidRPr="005772F1" w:rsidRDefault="00610B9F" w:rsidP="004D2764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1130D3FA" w14:textId="322E496F" w:rsidR="0076304E" w:rsidRDefault="0076304E" w:rsidP="004D2764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6304E">
              <w:rPr>
                <w:rFonts w:cstheme="minorHAnsi"/>
                <w:sz w:val="18"/>
                <w:szCs w:val="18"/>
                <w:u w:val="single"/>
              </w:rPr>
              <w:t>Oracy</w:t>
            </w:r>
            <w:r w:rsidR="00180CC2">
              <w:rPr>
                <w:rFonts w:cstheme="minorHAnsi"/>
                <w:sz w:val="18"/>
                <w:szCs w:val="18"/>
                <w:u w:val="single"/>
              </w:rPr>
              <w:t>:</w:t>
            </w:r>
          </w:p>
          <w:p w14:paraId="62C88605" w14:textId="77777777" w:rsidR="00685C14" w:rsidRPr="002623D5" w:rsidRDefault="0078139C" w:rsidP="00685C1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Explicit teaching of Tier 2 vocabulary</w:t>
            </w:r>
            <w:r w:rsidR="00C42DF1">
              <w:rPr>
                <w:rFonts w:cstheme="minorHAnsi"/>
                <w:sz w:val="18"/>
                <w:szCs w:val="18"/>
              </w:rPr>
              <w:t xml:space="preserve"> through the Frayer model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="00685C14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(Say it, write it, </w:t>
            </w:r>
            <w:r w:rsidR="00685C14">
              <w:rPr>
                <w:rFonts w:cstheme="minorHAnsi"/>
                <w:b/>
                <w:bCs/>
                <w:sz w:val="18"/>
                <w:szCs w:val="18"/>
              </w:rPr>
              <w:t>k</w:t>
            </w:r>
            <w:r w:rsidR="00685C14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now it) </w:t>
            </w:r>
          </w:p>
          <w:p w14:paraId="2844A4C3" w14:textId="6A6FFBF1" w:rsidR="00353372" w:rsidRPr="0076304E" w:rsidRDefault="00F5200A" w:rsidP="00353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Presenting a View</w:t>
            </w:r>
            <w:r w:rsidR="00353372">
              <w:rPr>
                <w:rFonts w:cstheme="minorHAnsi"/>
                <w:sz w:val="18"/>
                <w:szCs w:val="18"/>
              </w:rPr>
              <w:t xml:space="preserve"> - </w:t>
            </w:r>
            <w:r w:rsidR="00353372" w:rsidRPr="0076304E">
              <w:rPr>
                <w:rFonts w:cstheme="minorHAnsi"/>
                <w:sz w:val="18"/>
                <w:szCs w:val="18"/>
              </w:rPr>
              <w:t xml:space="preserve">Do modern children have it too easy? </w:t>
            </w:r>
            <w:r>
              <w:rPr>
                <w:rFonts w:cstheme="minorHAnsi"/>
                <w:sz w:val="18"/>
                <w:szCs w:val="18"/>
              </w:rPr>
              <w:t>(Using an appro</w:t>
            </w:r>
            <w:r w:rsidR="00C9465E">
              <w:rPr>
                <w:rFonts w:cstheme="minorHAnsi"/>
                <w:sz w:val="18"/>
                <w:szCs w:val="18"/>
              </w:rPr>
              <w:t>priate register and tone to support their views)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0BF24EE" w14:textId="41CA5165" w:rsidR="0078139C" w:rsidRDefault="0078139C" w:rsidP="0078139C">
            <w:pPr>
              <w:rPr>
                <w:rFonts w:cstheme="minorHAnsi"/>
                <w:sz w:val="18"/>
                <w:szCs w:val="18"/>
              </w:rPr>
            </w:pPr>
          </w:p>
          <w:p w14:paraId="15C8814B" w14:textId="1C212265" w:rsidR="00B11B3F" w:rsidRDefault="007B192A" w:rsidP="00B11B3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HOW THIS WILL BE ASSESSED:</w:t>
            </w:r>
          </w:p>
          <w:p w14:paraId="5A271E0F" w14:textId="6B55C303" w:rsidR="00791E30" w:rsidRPr="00791E30" w:rsidRDefault="00791E30" w:rsidP="00B11B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91E30">
              <w:rPr>
                <w:b/>
                <w:bCs/>
                <w:color w:val="000000" w:themeColor="text1"/>
                <w:sz w:val="18"/>
                <w:szCs w:val="18"/>
              </w:rPr>
              <w:t>Midpoint Assessment</w:t>
            </w:r>
          </w:p>
          <w:p w14:paraId="16EAABD7" w14:textId="4D1B3036" w:rsidR="004E56C5" w:rsidRPr="008F1BB3" w:rsidRDefault="00B11B3F" w:rsidP="00B11B3F">
            <w:pPr>
              <w:rPr>
                <w:rFonts w:cstheme="minorHAnsi"/>
                <w:b/>
                <w:sz w:val="18"/>
                <w:szCs w:val="18"/>
              </w:rPr>
            </w:pPr>
            <w:r w:rsidRPr="631C3AA0">
              <w:rPr>
                <w:b/>
                <w:bCs/>
                <w:sz w:val="18"/>
                <w:szCs w:val="18"/>
              </w:rPr>
              <w:t>A comparison of non-fiction texts from the 19</w:t>
            </w:r>
            <w:r w:rsidRPr="631C3AA0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631C3AA0">
              <w:rPr>
                <w:b/>
                <w:bCs/>
                <w:sz w:val="18"/>
                <w:szCs w:val="18"/>
              </w:rPr>
              <w:t xml:space="preserve"> and 21</w:t>
            </w:r>
            <w:r w:rsidRPr="631C3AA0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631C3AA0">
              <w:rPr>
                <w:b/>
                <w:bCs/>
                <w:sz w:val="18"/>
                <w:szCs w:val="18"/>
              </w:rPr>
              <w:t xml:space="preserve"> cen</w:t>
            </w:r>
            <w:r w:rsidR="00A94CE7">
              <w:rPr>
                <w:b/>
                <w:bCs/>
                <w:sz w:val="18"/>
                <w:szCs w:val="18"/>
              </w:rPr>
              <w:t>tury.</w:t>
            </w:r>
            <w:r w:rsidR="00BB6CB7">
              <w:rPr>
                <w:b/>
                <w:bCs/>
                <w:sz w:val="18"/>
                <w:szCs w:val="18"/>
              </w:rPr>
              <w:t xml:space="preserve"> </w:t>
            </w:r>
            <w:r w:rsidR="00934009">
              <w:rPr>
                <w:b/>
                <w:bCs/>
                <w:sz w:val="18"/>
                <w:szCs w:val="18"/>
              </w:rPr>
              <w:t xml:space="preserve">(Pre-reading of articles) </w:t>
            </w:r>
          </w:p>
        </w:tc>
      </w:tr>
      <w:tr w:rsidR="00504661" w:rsidRPr="004E56C5" w14:paraId="7FCB74FA" w14:textId="77777777" w:rsidTr="631C3AA0">
        <w:tc>
          <w:tcPr>
            <w:tcW w:w="5560" w:type="dxa"/>
          </w:tcPr>
          <w:p w14:paraId="0352C004" w14:textId="5E5726BA" w:rsidR="00B11B3F" w:rsidRPr="00A94CE7" w:rsidRDefault="00504661" w:rsidP="00B11B3F">
            <w:pPr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8F1BB3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HALF TERM 4</w:t>
            </w:r>
            <w:r w:rsidR="000B48B0" w:rsidRPr="008F1BB3">
              <w:rPr>
                <w:rFonts w:cstheme="minorHAnsi"/>
                <w:b/>
                <w:sz w:val="18"/>
                <w:szCs w:val="18"/>
                <w:u w:val="single"/>
              </w:rPr>
              <w:t xml:space="preserve">: </w:t>
            </w:r>
            <w:r w:rsidR="009E006D" w:rsidRPr="008F1BB3"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B11B3F" w:rsidRPr="00BD46D6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Whole play study of ‘Oliver Twist.’</w:t>
            </w:r>
          </w:p>
          <w:p w14:paraId="0EB1E5FF" w14:textId="77A79B3C" w:rsidR="00610B9F" w:rsidRDefault="00B11B3F" w:rsidP="00B11B3F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KNOW:</w:t>
            </w:r>
          </w:p>
          <w:p w14:paraId="2EEB33FE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Reading: </w:t>
            </w:r>
          </w:p>
          <w:p w14:paraId="1036595D" w14:textId="37B4C5E9" w:rsidR="00610B9F" w:rsidRDefault="00D9503C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CB0765">
              <w:rPr>
                <w:rFonts w:cstheme="minorHAnsi"/>
                <w:sz w:val="18"/>
                <w:szCs w:val="18"/>
              </w:rPr>
              <w:t>vents of the play including how characters and relationships develop.</w:t>
            </w:r>
          </w:p>
          <w:p w14:paraId="22F3F079" w14:textId="77777777" w:rsidR="00CB0765" w:rsidRDefault="00CB0765" w:rsidP="00CB07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Tier 2 vocabulary to describe characters and their relationships with other characters. </w:t>
            </w:r>
          </w:p>
          <w:p w14:paraId="242493CC" w14:textId="1BF73ABC" w:rsidR="00CB0765" w:rsidRDefault="00CB0765" w:rsidP="00CB07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Tier 3 vocabulary </w:t>
            </w:r>
            <w:r w:rsidR="000948CD">
              <w:rPr>
                <w:rFonts w:cstheme="minorHAnsi"/>
                <w:sz w:val="18"/>
                <w:szCs w:val="18"/>
              </w:rPr>
              <w:t>- features</w:t>
            </w:r>
            <w:r>
              <w:rPr>
                <w:rFonts w:cstheme="minorHAnsi"/>
                <w:sz w:val="18"/>
                <w:szCs w:val="18"/>
              </w:rPr>
              <w:t xml:space="preserve"> of a play. </w:t>
            </w:r>
          </w:p>
          <w:p w14:paraId="34FA1F1B" w14:textId="24404CCA" w:rsidR="00CB0765" w:rsidRDefault="00F32583" w:rsidP="00CB07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Dickens</w:t>
            </w:r>
            <w:r w:rsidR="00CB0765">
              <w:rPr>
                <w:rFonts w:cstheme="minorHAnsi"/>
                <w:sz w:val="18"/>
                <w:szCs w:val="18"/>
              </w:rPr>
              <w:t xml:space="preserve"> uses setting</w:t>
            </w:r>
            <w:r w:rsidR="00004584">
              <w:rPr>
                <w:rFonts w:cstheme="minorHAnsi"/>
                <w:sz w:val="18"/>
                <w:szCs w:val="18"/>
              </w:rPr>
              <w:t>s</w:t>
            </w:r>
            <w:r w:rsidR="00CB0765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3ED8690F" w14:textId="77777777" w:rsidR="00CB0765" w:rsidRDefault="00CB0765" w:rsidP="00CB07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to support interpretations of characters with relevant quotations. </w:t>
            </w:r>
          </w:p>
          <w:p w14:paraId="6F66516F" w14:textId="77777777" w:rsidR="00CB0765" w:rsidRDefault="00CB0765" w:rsidP="00CB07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Dickens was influenced by social contexts of the Victorian era. </w:t>
            </w:r>
          </w:p>
          <w:p w14:paraId="434F0C74" w14:textId="77777777" w:rsidR="00CB0765" w:rsidRDefault="00CB0765" w:rsidP="00CB07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to analyse the intended effects of the writer’s choices. </w:t>
            </w:r>
          </w:p>
          <w:p w14:paraId="1CD63319" w14:textId="77777777" w:rsidR="00CB0765" w:rsidRPr="00BE2F99" w:rsidRDefault="00CB0765" w:rsidP="00CB07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to make links in extended writing to other moments in the play to support interpretations. </w:t>
            </w:r>
          </w:p>
          <w:p w14:paraId="367FC0D0" w14:textId="04FB3A59" w:rsidR="00CB0765" w:rsidRPr="00CB0765" w:rsidRDefault="00CB0765" w:rsidP="00610B9F">
            <w:pPr>
              <w:rPr>
                <w:rFonts w:cstheme="minorHAnsi"/>
                <w:sz w:val="18"/>
                <w:szCs w:val="18"/>
              </w:rPr>
            </w:pPr>
          </w:p>
          <w:p w14:paraId="100F0035" w14:textId="69F6334E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Writing: </w:t>
            </w:r>
            <w:r w:rsidR="0075196C">
              <w:rPr>
                <w:rFonts w:cstheme="minorHAnsi"/>
                <w:sz w:val="18"/>
                <w:szCs w:val="18"/>
                <w:u w:val="single"/>
              </w:rPr>
              <w:t>Sentence Mastery and Punctuation</w:t>
            </w:r>
          </w:p>
          <w:p w14:paraId="2A87A64E" w14:textId="556AC338" w:rsidR="00610B9F" w:rsidRDefault="00834662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Apostrophe of </w:t>
            </w:r>
            <w:r w:rsidR="005606DC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 xml:space="preserve">ossession and </w:t>
            </w:r>
            <w:r w:rsidR="005606DC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mission</w:t>
            </w:r>
            <w:r w:rsidR="00EC717F">
              <w:rPr>
                <w:rFonts w:cstheme="minorHAnsi"/>
                <w:sz w:val="18"/>
                <w:szCs w:val="18"/>
              </w:rPr>
              <w:t>.</w:t>
            </w:r>
          </w:p>
          <w:p w14:paraId="77FA870E" w14:textId="075D9C44" w:rsidR="00EC717F" w:rsidRPr="00D56F0E" w:rsidRDefault="00EC717F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Mastery:</w:t>
            </w:r>
            <w:r w:rsidR="00EE255F">
              <w:rPr>
                <w:rFonts w:cstheme="minorHAnsi"/>
                <w:sz w:val="18"/>
                <w:szCs w:val="18"/>
              </w:rPr>
              <w:t xml:space="preserve"> (The </w:t>
            </w:r>
            <w:r w:rsidR="000C4887">
              <w:rPr>
                <w:rFonts w:cstheme="minorHAnsi"/>
                <w:sz w:val="18"/>
                <w:szCs w:val="18"/>
              </w:rPr>
              <w:t>P</w:t>
            </w:r>
            <w:r w:rsidR="00EE255F">
              <w:rPr>
                <w:rFonts w:cstheme="minorHAnsi"/>
                <w:sz w:val="18"/>
                <w:szCs w:val="18"/>
              </w:rPr>
              <w:t xml:space="preserve">ast </w:t>
            </w:r>
            <w:r w:rsidR="001170FC">
              <w:rPr>
                <w:rFonts w:cstheme="minorHAnsi"/>
                <w:sz w:val="18"/>
                <w:szCs w:val="18"/>
              </w:rPr>
              <w:t>P</w:t>
            </w:r>
            <w:r w:rsidR="00EE255F">
              <w:rPr>
                <w:rFonts w:cstheme="minorHAnsi"/>
                <w:sz w:val="18"/>
                <w:szCs w:val="18"/>
              </w:rPr>
              <w:t>article</w:t>
            </w:r>
            <w:r w:rsidR="000C4887">
              <w:rPr>
                <w:rFonts w:cstheme="minorHAnsi"/>
                <w:sz w:val="18"/>
                <w:szCs w:val="18"/>
              </w:rPr>
              <w:t xml:space="preserve"> start, The Present </w:t>
            </w:r>
            <w:r w:rsidR="001170FC">
              <w:rPr>
                <w:rFonts w:cstheme="minorHAnsi"/>
                <w:sz w:val="18"/>
                <w:szCs w:val="18"/>
              </w:rPr>
              <w:t xml:space="preserve">Particle </w:t>
            </w:r>
            <w:r w:rsidR="00225C59">
              <w:rPr>
                <w:rFonts w:cstheme="minorHAnsi"/>
                <w:sz w:val="18"/>
                <w:szCs w:val="18"/>
              </w:rPr>
              <w:t>s</w:t>
            </w:r>
            <w:r w:rsidR="001170FC">
              <w:rPr>
                <w:rFonts w:cstheme="minorHAnsi"/>
                <w:sz w:val="18"/>
                <w:szCs w:val="18"/>
              </w:rPr>
              <w:t>tart</w:t>
            </w:r>
            <w:r w:rsidR="00161CD4">
              <w:rPr>
                <w:rFonts w:cstheme="minorHAnsi"/>
                <w:sz w:val="18"/>
                <w:szCs w:val="18"/>
              </w:rPr>
              <w:t>, Never did…than…)</w:t>
            </w:r>
          </w:p>
          <w:p w14:paraId="3103C8E4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793EA266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Grammar:</w:t>
            </w:r>
          </w:p>
          <w:p w14:paraId="72E91F82" w14:textId="21CE9808" w:rsidR="00610B9F" w:rsidRPr="007E79AE" w:rsidRDefault="006024A4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Conventions of script writing. </w:t>
            </w:r>
            <w:r w:rsidR="007E79AE" w:rsidRPr="007E79AE">
              <w:rPr>
                <w:rFonts w:cstheme="minorHAnsi"/>
                <w:sz w:val="18"/>
                <w:szCs w:val="18"/>
              </w:rPr>
              <w:t xml:space="preserve"> </w:t>
            </w:r>
            <w:r w:rsidR="00CB0765" w:rsidRPr="007E79A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46AB330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C69271B" w14:textId="77777777" w:rsidR="00610B9F" w:rsidRDefault="00610B9F" w:rsidP="00610B9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Spelling: </w:t>
            </w:r>
          </w:p>
          <w:p w14:paraId="290E1B97" w14:textId="6F0086C7" w:rsidR="00610B9F" w:rsidRPr="00804160" w:rsidRDefault="00804160" w:rsidP="00610B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Commonly misused words</w:t>
            </w:r>
            <w:r w:rsidR="00067C01">
              <w:rPr>
                <w:rFonts w:cstheme="minorHAnsi"/>
                <w:sz w:val="18"/>
                <w:szCs w:val="18"/>
              </w:rPr>
              <w:t xml:space="preserve"> including those with </w:t>
            </w:r>
            <w:r w:rsidR="009054E8">
              <w:rPr>
                <w:rFonts w:cstheme="minorHAnsi"/>
                <w:sz w:val="18"/>
                <w:szCs w:val="18"/>
              </w:rPr>
              <w:t>apostrophes</w:t>
            </w:r>
            <w:r>
              <w:rPr>
                <w:rFonts w:cstheme="minorHAnsi"/>
                <w:sz w:val="18"/>
                <w:szCs w:val="18"/>
              </w:rPr>
              <w:t xml:space="preserve">.   </w:t>
            </w:r>
          </w:p>
          <w:p w14:paraId="6CFBB333" w14:textId="0F16A657" w:rsidR="00E821A5" w:rsidRDefault="00E821A5" w:rsidP="00B11B3F">
            <w:pPr>
              <w:rPr>
                <w:rFonts w:cstheme="minorHAnsi"/>
                <w:sz w:val="18"/>
                <w:szCs w:val="18"/>
              </w:rPr>
            </w:pPr>
          </w:p>
          <w:p w14:paraId="72F7FFFD" w14:textId="0A2A45F4" w:rsidR="00E821A5" w:rsidRDefault="00E821A5" w:rsidP="00B11B3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821A5">
              <w:rPr>
                <w:rFonts w:cstheme="minorHAnsi"/>
                <w:sz w:val="18"/>
                <w:szCs w:val="18"/>
                <w:u w:val="single"/>
              </w:rPr>
              <w:t>Oracy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: </w:t>
            </w:r>
          </w:p>
          <w:p w14:paraId="2DF5E3C6" w14:textId="6CDE1A85" w:rsidR="00AC018D" w:rsidRDefault="00AC018D" w:rsidP="00AC018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Explicit teaching of Tier 2 vocabulary</w:t>
            </w:r>
            <w:r w:rsidR="00C42DF1">
              <w:rPr>
                <w:rFonts w:cstheme="minorHAnsi"/>
                <w:sz w:val="18"/>
                <w:szCs w:val="18"/>
              </w:rPr>
              <w:t xml:space="preserve"> through the </w:t>
            </w:r>
            <w:r w:rsidR="00212785">
              <w:rPr>
                <w:rFonts w:cstheme="minorHAnsi"/>
                <w:sz w:val="18"/>
                <w:szCs w:val="18"/>
              </w:rPr>
              <w:t>Frayer model</w:t>
            </w:r>
            <w:r w:rsidR="002623D5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94FC8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(Say </w:t>
            </w:r>
            <w:r w:rsidR="009432E4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it, </w:t>
            </w:r>
            <w:r w:rsidR="002623D5" w:rsidRPr="002623D5">
              <w:rPr>
                <w:rFonts w:cstheme="minorHAnsi"/>
                <w:b/>
                <w:bCs/>
                <w:sz w:val="18"/>
                <w:szCs w:val="18"/>
              </w:rPr>
              <w:t>write</w:t>
            </w:r>
            <w:r w:rsidR="009432E4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 it, </w:t>
            </w:r>
            <w:r w:rsidR="002623D5">
              <w:rPr>
                <w:rFonts w:cstheme="minorHAnsi"/>
                <w:b/>
                <w:bCs/>
                <w:sz w:val="18"/>
                <w:szCs w:val="18"/>
              </w:rPr>
              <w:t>k</w:t>
            </w:r>
            <w:r w:rsidR="009432E4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now it) </w:t>
            </w:r>
          </w:p>
          <w:p w14:paraId="2FD11E75" w14:textId="5C1FC299" w:rsidR="00866E9A" w:rsidRPr="00866E9A" w:rsidRDefault="00866E9A" w:rsidP="00AC01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Group Performance of scenes – Using </w:t>
            </w:r>
            <w:r w:rsidR="0017368E">
              <w:rPr>
                <w:rFonts w:cstheme="minorHAnsi"/>
                <w:sz w:val="18"/>
                <w:szCs w:val="18"/>
              </w:rPr>
              <w:t>tone of voice in performance</w:t>
            </w:r>
          </w:p>
          <w:p w14:paraId="4BE49B53" w14:textId="77777777" w:rsidR="00212785" w:rsidRPr="0078139C" w:rsidRDefault="00212785" w:rsidP="00AC018D">
            <w:pPr>
              <w:rPr>
                <w:rFonts w:cstheme="minorHAnsi"/>
                <w:sz w:val="18"/>
                <w:szCs w:val="18"/>
              </w:rPr>
            </w:pPr>
          </w:p>
          <w:p w14:paraId="5CE39BF0" w14:textId="2D5B24C9" w:rsidR="00281F4A" w:rsidRPr="00E821A5" w:rsidRDefault="00281F4A" w:rsidP="00B11B3F">
            <w:pPr>
              <w:rPr>
                <w:rFonts w:cstheme="minorHAnsi"/>
                <w:sz w:val="18"/>
                <w:szCs w:val="18"/>
              </w:rPr>
            </w:pPr>
          </w:p>
          <w:p w14:paraId="17FACF0C" w14:textId="77777777" w:rsidR="007F0B8B" w:rsidRDefault="007F0B8B" w:rsidP="00855DF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78E9BF5" w14:textId="77777777" w:rsidR="007F0B8B" w:rsidRDefault="007F0B8B" w:rsidP="00855DF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1013528" w14:textId="77777777" w:rsidR="007F0B8B" w:rsidRDefault="007F0B8B" w:rsidP="00855DF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1B8F57E" w14:textId="77777777" w:rsidR="007F0B8B" w:rsidRDefault="007F0B8B" w:rsidP="00855DF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C3C1393" w14:textId="77777777" w:rsidR="007F0B8B" w:rsidRDefault="007F0B8B" w:rsidP="00855DF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7E118DB" w14:textId="3EE33B49" w:rsidR="00E821A5" w:rsidRDefault="007B192A" w:rsidP="00855DF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HOW THIS WILL BE ASSESSED:</w:t>
            </w:r>
            <w:r w:rsidR="0056692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993DD71" w14:textId="1E713652" w:rsidR="006024A4" w:rsidRDefault="006024A4" w:rsidP="00855DF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Midpoint Assessment </w:t>
            </w:r>
          </w:p>
          <w:p w14:paraId="2B18B546" w14:textId="4F392A43" w:rsidR="00855DF9" w:rsidRPr="00855DF9" w:rsidRDefault="00855DF9" w:rsidP="00855DF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Through </w:t>
            </w:r>
            <w:r w:rsidR="00653A1B"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="00E00706">
              <w:rPr>
                <w:rFonts w:cstheme="minorHAnsi"/>
                <w:b/>
                <w:sz w:val="18"/>
                <w:szCs w:val="18"/>
              </w:rPr>
              <w:t>group performance of an a</w:t>
            </w:r>
            <w:r w:rsidR="00954948">
              <w:rPr>
                <w:rFonts w:cstheme="minorHAnsi"/>
                <w:b/>
                <w:sz w:val="18"/>
                <w:szCs w:val="18"/>
              </w:rPr>
              <w:t xml:space="preserve">dditional scene. </w:t>
            </w:r>
            <w:r w:rsidR="00AB5FE8">
              <w:rPr>
                <w:rFonts w:cstheme="minorHAnsi"/>
                <w:b/>
                <w:sz w:val="18"/>
                <w:szCs w:val="18"/>
              </w:rPr>
              <w:t xml:space="preserve">(Scripted and </w:t>
            </w:r>
            <w:r w:rsidR="007F0B8B">
              <w:rPr>
                <w:rFonts w:cstheme="minorHAnsi"/>
                <w:b/>
                <w:sz w:val="18"/>
                <w:szCs w:val="18"/>
              </w:rPr>
              <w:t>performed</w:t>
            </w:r>
            <w:r w:rsidR="00AB5FE8">
              <w:rPr>
                <w:rFonts w:cstheme="minorHAns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5356" w:type="dxa"/>
          </w:tcPr>
          <w:p w14:paraId="6DEF083B" w14:textId="509E3DCC" w:rsidR="00504661" w:rsidRPr="00A94CE7" w:rsidRDefault="00504661" w:rsidP="003A690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F1BB3">
              <w:rPr>
                <w:rFonts w:cstheme="minorHAnsi"/>
                <w:b/>
                <w:sz w:val="18"/>
                <w:szCs w:val="18"/>
                <w:u w:val="single"/>
              </w:rPr>
              <w:t>HALF TERM 5</w:t>
            </w:r>
            <w:r w:rsidR="000B48B0" w:rsidRPr="008F1BB3">
              <w:rPr>
                <w:rFonts w:cstheme="minorHAnsi"/>
                <w:b/>
                <w:sz w:val="18"/>
                <w:szCs w:val="18"/>
                <w:u w:val="single"/>
              </w:rPr>
              <w:t xml:space="preserve">: </w:t>
            </w:r>
            <w:r w:rsidR="003A6909" w:rsidRPr="008F1BB3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3A6909" w:rsidRPr="00BD46D6">
              <w:rPr>
                <w:rFonts w:cstheme="minorHAnsi"/>
                <w:b/>
                <w:sz w:val="18"/>
                <w:szCs w:val="18"/>
              </w:rPr>
              <w:t xml:space="preserve">An </w:t>
            </w:r>
            <w:r w:rsidR="00E24307" w:rsidRPr="00BD46D6">
              <w:rPr>
                <w:rFonts w:cstheme="minorHAnsi"/>
                <w:b/>
                <w:sz w:val="18"/>
                <w:szCs w:val="18"/>
              </w:rPr>
              <w:t>I</w:t>
            </w:r>
            <w:r w:rsidR="003A6909" w:rsidRPr="00BD46D6">
              <w:rPr>
                <w:rFonts w:cstheme="minorHAnsi"/>
                <w:b/>
                <w:sz w:val="18"/>
                <w:szCs w:val="18"/>
              </w:rPr>
              <w:t xml:space="preserve">ntroduction to </w:t>
            </w:r>
            <w:r w:rsidR="00E24307" w:rsidRPr="00BD46D6">
              <w:rPr>
                <w:rFonts w:cstheme="minorHAnsi"/>
                <w:b/>
                <w:sz w:val="18"/>
                <w:szCs w:val="18"/>
              </w:rPr>
              <w:t>P</w:t>
            </w:r>
            <w:r w:rsidR="003A6909" w:rsidRPr="00BD46D6">
              <w:rPr>
                <w:rFonts w:cstheme="minorHAnsi"/>
                <w:b/>
                <w:sz w:val="18"/>
                <w:szCs w:val="18"/>
              </w:rPr>
              <w:t>oetry.</w:t>
            </w:r>
          </w:p>
          <w:p w14:paraId="71180772" w14:textId="0623879A" w:rsidR="00504661" w:rsidRDefault="00504661" w:rsidP="004E56C5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</w:t>
            </w:r>
            <w:r w:rsidR="000B48B0" w:rsidRPr="008F1BB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C291924" w14:textId="2E8E8936" w:rsidR="00E821A5" w:rsidRPr="00E821A5" w:rsidRDefault="00BD46D6" w:rsidP="00BD46D6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Reading: </w:t>
            </w:r>
          </w:p>
          <w:p w14:paraId="2DD4C713" w14:textId="2FC7B90F" w:rsidR="000948CD" w:rsidRDefault="000948CD" w:rsidP="000948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origins of the ballad. </w:t>
            </w:r>
          </w:p>
          <w:p w14:paraId="1C1337D0" w14:textId="43D49332" w:rsidR="000948CD" w:rsidRDefault="000948CD" w:rsidP="000948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structural features of the ballad.</w:t>
            </w:r>
          </w:p>
          <w:p w14:paraId="5EC11DD1" w14:textId="62FE62FD" w:rsidR="000948CD" w:rsidRDefault="000948CD" w:rsidP="00E821A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origins of the sonnet. </w:t>
            </w:r>
          </w:p>
          <w:p w14:paraId="26DC0782" w14:textId="36012641" w:rsidR="000948CD" w:rsidRDefault="00E821A5" w:rsidP="00E821A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="00636A4C">
              <w:rPr>
                <w:rFonts w:cstheme="minorHAnsi"/>
                <w:sz w:val="18"/>
                <w:szCs w:val="18"/>
              </w:rPr>
              <w:t xml:space="preserve">structural </w:t>
            </w:r>
            <w:r>
              <w:rPr>
                <w:rFonts w:cstheme="minorHAnsi"/>
                <w:sz w:val="18"/>
                <w:szCs w:val="18"/>
              </w:rPr>
              <w:t xml:space="preserve">features of a </w:t>
            </w:r>
            <w:r w:rsidR="000948CD">
              <w:rPr>
                <w:rFonts w:cstheme="minorHAnsi"/>
                <w:sz w:val="18"/>
                <w:szCs w:val="18"/>
              </w:rPr>
              <w:t>Shakespearean sonnet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218BD72" w14:textId="77777777" w:rsidR="000948CD" w:rsidRDefault="000948CD" w:rsidP="000948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structural features of a narrative poem.</w:t>
            </w:r>
          </w:p>
          <w:p w14:paraId="4560CDDA" w14:textId="1834735F" w:rsidR="00636A4C" w:rsidRPr="00E821A5" w:rsidRDefault="00636A4C" w:rsidP="00BD46D6">
            <w:pPr>
              <w:rPr>
                <w:rFonts w:cstheme="minorHAnsi"/>
                <w:sz w:val="18"/>
                <w:szCs w:val="18"/>
              </w:rPr>
            </w:pPr>
          </w:p>
          <w:p w14:paraId="31CB75F6" w14:textId="332D4C18" w:rsidR="00BD46D6" w:rsidRDefault="00BD46D6" w:rsidP="00BD46D6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Writing: </w:t>
            </w:r>
            <w:r w:rsidR="00243D67">
              <w:rPr>
                <w:rFonts w:cstheme="minorHAnsi"/>
                <w:sz w:val="18"/>
                <w:szCs w:val="18"/>
                <w:u w:val="single"/>
              </w:rPr>
              <w:t>Sentence Mastery and Punctuation</w:t>
            </w:r>
          </w:p>
          <w:p w14:paraId="65792B04" w14:textId="748856EC" w:rsidR="00BD46D6" w:rsidRPr="000948CD" w:rsidRDefault="000948CD" w:rsidP="00BD46D6">
            <w:pPr>
              <w:rPr>
                <w:rFonts w:cstheme="minorHAnsi"/>
                <w:sz w:val="18"/>
                <w:szCs w:val="18"/>
              </w:rPr>
            </w:pPr>
            <w:r w:rsidRPr="000948CD">
              <w:rPr>
                <w:rFonts w:cstheme="minorHAnsi"/>
                <w:sz w:val="18"/>
                <w:szCs w:val="18"/>
              </w:rPr>
              <w:t xml:space="preserve">Composing a sonnet. </w:t>
            </w:r>
          </w:p>
          <w:p w14:paraId="6A8B43F7" w14:textId="77777777" w:rsidR="000948CD" w:rsidRDefault="000948CD" w:rsidP="000948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analyse writers’ choices using the WHAT, HOW, WHY MODEL.</w:t>
            </w:r>
          </w:p>
          <w:p w14:paraId="3F19A12C" w14:textId="77777777" w:rsidR="00BC2455" w:rsidRDefault="00BC2455" w:rsidP="00BC2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Punctuation in poems – caesuras.  </w:t>
            </w:r>
          </w:p>
          <w:p w14:paraId="704EEC6A" w14:textId="4513C0F3" w:rsidR="00BB0BCF" w:rsidRDefault="00BB0BCF" w:rsidP="00BC2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writers use punctuation in poetry</w:t>
            </w:r>
            <w:r w:rsidR="00CE3371">
              <w:rPr>
                <w:rFonts w:cstheme="minorHAnsi"/>
                <w:sz w:val="18"/>
                <w:szCs w:val="18"/>
              </w:rPr>
              <w:t>.</w:t>
            </w:r>
          </w:p>
          <w:p w14:paraId="126EA428" w14:textId="6D10A7AA" w:rsidR="00EC717F" w:rsidRPr="000948CD" w:rsidRDefault="00EC717F" w:rsidP="00BC2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Mastery:</w:t>
            </w:r>
            <w:r w:rsidR="00161CD4">
              <w:rPr>
                <w:rFonts w:cstheme="minorHAnsi"/>
                <w:sz w:val="18"/>
                <w:szCs w:val="18"/>
              </w:rPr>
              <w:t xml:space="preserve"> (The </w:t>
            </w:r>
            <w:r w:rsidR="001915FC">
              <w:rPr>
                <w:rFonts w:cstheme="minorHAnsi"/>
                <w:sz w:val="18"/>
                <w:szCs w:val="18"/>
              </w:rPr>
              <w:t>as if pivot, The as if avalanche</w:t>
            </w:r>
            <w:r w:rsidR="003342A3">
              <w:rPr>
                <w:rFonts w:cstheme="minorHAnsi"/>
                <w:sz w:val="18"/>
                <w:szCs w:val="18"/>
              </w:rPr>
              <w:t xml:space="preserve">, </w:t>
            </w:r>
            <w:r w:rsidR="00894ACE">
              <w:rPr>
                <w:rFonts w:cstheme="minorHAnsi"/>
                <w:sz w:val="18"/>
                <w:szCs w:val="18"/>
              </w:rPr>
              <w:t xml:space="preserve">The </w:t>
            </w:r>
            <w:r w:rsidR="003342A3">
              <w:rPr>
                <w:rFonts w:cstheme="minorHAnsi"/>
                <w:sz w:val="18"/>
                <w:szCs w:val="18"/>
              </w:rPr>
              <w:t>Almost, Almost</w:t>
            </w:r>
            <w:r w:rsidR="00894ACE">
              <w:rPr>
                <w:rFonts w:cstheme="minorHAnsi"/>
                <w:sz w:val="18"/>
                <w:szCs w:val="18"/>
              </w:rPr>
              <w:t>, When)</w:t>
            </w:r>
            <w:r w:rsidR="003342A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47431AF" w14:textId="77777777" w:rsidR="00BD46D6" w:rsidRDefault="00BD46D6" w:rsidP="00BD46D6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28A302BB" w14:textId="77777777" w:rsidR="00BD46D6" w:rsidRDefault="00BD46D6" w:rsidP="00BD46D6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Grammar:</w:t>
            </w:r>
          </w:p>
          <w:p w14:paraId="096E17C6" w14:textId="578A87AA" w:rsidR="0080465E" w:rsidRDefault="0080465E" w:rsidP="00BD4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Multi-paragraph </w:t>
            </w:r>
            <w:r w:rsidR="00A46601">
              <w:rPr>
                <w:rFonts w:cstheme="minorHAnsi"/>
                <w:sz w:val="18"/>
                <w:szCs w:val="18"/>
              </w:rPr>
              <w:t xml:space="preserve">in an extended response to a poem. </w:t>
            </w:r>
          </w:p>
          <w:p w14:paraId="10AC9907" w14:textId="4B154111" w:rsidR="00BD46D6" w:rsidRPr="000948CD" w:rsidRDefault="000948CD" w:rsidP="00BD4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Explaining w</w:t>
            </w:r>
            <w:r w:rsidR="004F402A">
              <w:rPr>
                <w:rFonts w:cstheme="minorHAnsi"/>
                <w:sz w:val="18"/>
                <w:szCs w:val="18"/>
              </w:rPr>
              <w:t>riter’s choices</w:t>
            </w:r>
            <w:r w:rsidR="004323D1">
              <w:rPr>
                <w:rFonts w:cstheme="minorHAnsi"/>
                <w:sz w:val="18"/>
                <w:szCs w:val="18"/>
              </w:rPr>
              <w:t xml:space="preserve"> using analytical verbs. </w:t>
            </w:r>
          </w:p>
          <w:p w14:paraId="487753E5" w14:textId="77777777" w:rsidR="00BD46D6" w:rsidRDefault="00BD46D6" w:rsidP="00BD46D6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24DA546E" w14:textId="77777777" w:rsidR="00BD46D6" w:rsidRDefault="00BD46D6" w:rsidP="00BD46D6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Spelling: </w:t>
            </w:r>
          </w:p>
          <w:p w14:paraId="66E5CA70" w14:textId="0CFDF363" w:rsidR="00BD46D6" w:rsidRDefault="009054E8" w:rsidP="00BD4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Homophones. </w:t>
            </w:r>
          </w:p>
          <w:p w14:paraId="056ED970" w14:textId="3D761A16" w:rsidR="00352779" w:rsidRPr="009054E8" w:rsidRDefault="004D6D24" w:rsidP="00BD46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Common letter patterns. </w:t>
            </w:r>
          </w:p>
          <w:p w14:paraId="4AE8B649" w14:textId="2F83AC4B" w:rsidR="00BD46D6" w:rsidRDefault="00BD46D6" w:rsidP="00BD46D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0FAD9A0" w14:textId="77777777" w:rsidR="00CE3371" w:rsidRDefault="00CE3371" w:rsidP="00BD46D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E31DF62" w14:textId="1C774A5B" w:rsidR="00002CA6" w:rsidRDefault="00002CA6" w:rsidP="00002CA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821A5">
              <w:rPr>
                <w:rFonts w:cstheme="minorHAnsi"/>
                <w:sz w:val="18"/>
                <w:szCs w:val="18"/>
                <w:u w:val="single"/>
              </w:rPr>
              <w:t>Oracy</w:t>
            </w:r>
            <w:r w:rsidR="00C63C93">
              <w:rPr>
                <w:rFonts w:cstheme="minorHAnsi"/>
                <w:sz w:val="18"/>
                <w:szCs w:val="18"/>
                <w:u w:val="single"/>
              </w:rPr>
              <w:t>: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  <w:p w14:paraId="1CD13DC5" w14:textId="77777777" w:rsidR="002623D5" w:rsidRPr="002623D5" w:rsidRDefault="00AC018D" w:rsidP="00262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Explicit teaching of Tier 2 vocabulary</w:t>
            </w:r>
            <w:r w:rsidR="00BC2455">
              <w:rPr>
                <w:rFonts w:cstheme="minorHAnsi"/>
                <w:sz w:val="18"/>
                <w:szCs w:val="18"/>
              </w:rPr>
              <w:t xml:space="preserve"> through the F</w:t>
            </w:r>
            <w:r w:rsidR="00405D02">
              <w:rPr>
                <w:rFonts w:cstheme="minorHAnsi"/>
                <w:sz w:val="18"/>
                <w:szCs w:val="18"/>
              </w:rPr>
              <w:t>rayer model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2623D5">
              <w:rPr>
                <w:rFonts w:cstheme="minorHAnsi"/>
                <w:sz w:val="18"/>
                <w:szCs w:val="18"/>
              </w:rPr>
              <w:t xml:space="preserve"> </w:t>
            </w:r>
            <w:r w:rsidR="002623D5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(Say it, write it, </w:t>
            </w:r>
            <w:r w:rsidR="002623D5">
              <w:rPr>
                <w:rFonts w:cstheme="minorHAnsi"/>
                <w:b/>
                <w:bCs/>
                <w:sz w:val="18"/>
                <w:szCs w:val="18"/>
              </w:rPr>
              <w:t>k</w:t>
            </w:r>
            <w:r w:rsidR="002623D5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now it) </w:t>
            </w:r>
          </w:p>
          <w:p w14:paraId="65D78366" w14:textId="223B5EAC" w:rsidR="00AC018D" w:rsidRPr="0078139C" w:rsidRDefault="00AC018D" w:rsidP="00AC018D">
            <w:pPr>
              <w:rPr>
                <w:rFonts w:cstheme="minorHAnsi"/>
                <w:sz w:val="18"/>
                <w:szCs w:val="18"/>
              </w:rPr>
            </w:pPr>
          </w:p>
          <w:p w14:paraId="473EC32C" w14:textId="2C09BCB4" w:rsidR="00002CA6" w:rsidRDefault="00DB546F" w:rsidP="004E56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Choral readings of poems</w:t>
            </w:r>
            <w:r w:rsidR="00415477">
              <w:rPr>
                <w:rFonts w:cstheme="minorHAnsi"/>
                <w:sz w:val="18"/>
                <w:szCs w:val="18"/>
              </w:rPr>
              <w:t xml:space="preserve"> including their own compositions. </w:t>
            </w:r>
          </w:p>
          <w:p w14:paraId="2C1868F3" w14:textId="5520F125" w:rsidR="0005455A" w:rsidRPr="00817406" w:rsidRDefault="0005455A" w:rsidP="004E56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Using tone of voice and gesture in </w:t>
            </w:r>
            <w:r w:rsidR="00377BF5">
              <w:rPr>
                <w:rFonts w:cstheme="minorHAnsi"/>
                <w:sz w:val="18"/>
                <w:szCs w:val="18"/>
              </w:rPr>
              <w:t xml:space="preserve">choral </w:t>
            </w:r>
            <w:r w:rsidR="009D0B16">
              <w:rPr>
                <w:rFonts w:cstheme="minorHAnsi"/>
                <w:sz w:val="18"/>
                <w:szCs w:val="18"/>
              </w:rPr>
              <w:t>readings</w:t>
            </w:r>
            <w:r w:rsidR="00377BF5">
              <w:rPr>
                <w:rFonts w:cstheme="minorHAnsi"/>
                <w:sz w:val="18"/>
                <w:szCs w:val="18"/>
              </w:rPr>
              <w:t>.</w:t>
            </w:r>
          </w:p>
          <w:p w14:paraId="2BF6D937" w14:textId="375AFA03" w:rsidR="000B48B0" w:rsidRPr="00C34622" w:rsidRDefault="000B48B0" w:rsidP="004E56C5">
            <w:pPr>
              <w:rPr>
                <w:rFonts w:cstheme="minorHAnsi"/>
                <w:sz w:val="18"/>
                <w:szCs w:val="18"/>
              </w:rPr>
            </w:pPr>
          </w:p>
          <w:p w14:paraId="3E108B80" w14:textId="77777777" w:rsidR="007F0B8B" w:rsidRDefault="007F0B8B" w:rsidP="004E56C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AF6A3E4" w14:textId="77777777" w:rsidR="007F0B8B" w:rsidRDefault="007F0B8B" w:rsidP="004E56C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6C8D6C6" w14:textId="46BF0B28" w:rsidR="007B192A" w:rsidRDefault="007B192A" w:rsidP="004E56C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HOW THIS WILL BE ASSESSED:</w:t>
            </w:r>
          </w:p>
          <w:p w14:paraId="4E082DD0" w14:textId="254CEA5B" w:rsidR="009D2CF9" w:rsidRDefault="009D2CF9" w:rsidP="004E56C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Midpoint</w:t>
            </w:r>
            <w:r w:rsidR="00A46601">
              <w:rPr>
                <w:b/>
                <w:color w:val="000000" w:themeColor="text1"/>
                <w:sz w:val="18"/>
                <w:szCs w:val="18"/>
              </w:rPr>
              <w:t xml:space="preserve"> Assessment </w:t>
            </w:r>
          </w:p>
          <w:p w14:paraId="3CD303D7" w14:textId="161A9542" w:rsidR="00AC4A31" w:rsidRPr="007B192A" w:rsidRDefault="0013720A" w:rsidP="004E56C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A response to a poem. </w:t>
            </w:r>
            <w:r w:rsidR="00A70EBE">
              <w:rPr>
                <w:b/>
                <w:color w:val="000000" w:themeColor="text1"/>
                <w:sz w:val="18"/>
                <w:szCs w:val="18"/>
              </w:rPr>
              <w:t xml:space="preserve">(Pre-teach poem) </w:t>
            </w:r>
          </w:p>
          <w:p w14:paraId="54F2D722" w14:textId="0E1C34FD" w:rsidR="000B48B0" w:rsidRPr="008F1BB3" w:rsidRDefault="00761CE8" w:rsidP="004E56C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1" w:type="dxa"/>
          </w:tcPr>
          <w:p w14:paraId="03340447" w14:textId="08779424" w:rsidR="00504661" w:rsidRPr="00A94CE7" w:rsidRDefault="00504661" w:rsidP="003A690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F1BB3">
              <w:rPr>
                <w:rFonts w:cstheme="minorHAnsi"/>
                <w:b/>
                <w:sz w:val="18"/>
                <w:szCs w:val="18"/>
                <w:u w:val="single"/>
              </w:rPr>
              <w:t>HALF TERM 6</w:t>
            </w:r>
            <w:r w:rsidR="000B48B0" w:rsidRPr="008F1BB3">
              <w:rPr>
                <w:rFonts w:cstheme="minorHAnsi"/>
                <w:b/>
                <w:sz w:val="18"/>
                <w:szCs w:val="18"/>
                <w:u w:val="single"/>
              </w:rPr>
              <w:t>:</w:t>
            </w:r>
            <w:r w:rsidR="003A6909" w:rsidRPr="008F1BB3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BD46D6" w:rsidRPr="00BD46D6">
              <w:rPr>
                <w:rFonts w:cstheme="minorHAnsi"/>
                <w:b/>
                <w:sz w:val="18"/>
                <w:szCs w:val="18"/>
                <w:u w:val="single"/>
              </w:rPr>
              <w:t>Whole text study of ‘Refugee Boy.’</w:t>
            </w:r>
          </w:p>
          <w:p w14:paraId="5143DC5C" w14:textId="1906F28F" w:rsidR="00504661" w:rsidRDefault="00504661" w:rsidP="004E56C5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</w:t>
            </w:r>
            <w:r w:rsidR="000B48B0" w:rsidRPr="008F1BB3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2F625CC0" w14:textId="77777777" w:rsidR="000E5852" w:rsidRDefault="000E5852" w:rsidP="000E5852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Reading: </w:t>
            </w:r>
          </w:p>
          <w:p w14:paraId="6B8CF3D6" w14:textId="6A527A7A" w:rsidR="000E5852" w:rsidRDefault="00F5780D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Strategies to support understanding and engaging with a novel including making predictions. </w:t>
            </w:r>
          </w:p>
          <w:p w14:paraId="408E03B7" w14:textId="77777777" w:rsidR="00F5780D" w:rsidRPr="00930622" w:rsidRDefault="00F5780D" w:rsidP="00F578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the novel is influenced by the context in which it was written.</w:t>
            </w:r>
          </w:p>
          <w:p w14:paraId="1FB139FA" w14:textId="211AD6DE" w:rsidR="00B27AED" w:rsidRDefault="00B27AED" w:rsidP="00B27AED">
            <w:pPr>
              <w:rPr>
                <w:rFonts w:cstheme="minorHAnsi"/>
                <w:sz w:val="18"/>
                <w:szCs w:val="18"/>
              </w:rPr>
            </w:pPr>
            <w:r w:rsidRPr="00E24307">
              <w:rPr>
                <w:rFonts w:cstheme="minorHAnsi"/>
                <w:sz w:val="18"/>
                <w:szCs w:val="18"/>
              </w:rPr>
              <w:t>How to retrieve information from a text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DB1CA22" w14:textId="35D91402" w:rsidR="004323D1" w:rsidRPr="004323D1" w:rsidRDefault="004323D1" w:rsidP="00B27A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to identify bias in a non-fiction text. </w:t>
            </w:r>
          </w:p>
          <w:p w14:paraId="1B239EC1" w14:textId="7DDB878C" w:rsidR="00F5780D" w:rsidRPr="00B27AED" w:rsidRDefault="00F5780D" w:rsidP="00B27AED">
            <w:pPr>
              <w:rPr>
                <w:rFonts w:cstheme="minorHAnsi"/>
                <w:sz w:val="18"/>
                <w:szCs w:val="18"/>
              </w:rPr>
            </w:pPr>
          </w:p>
          <w:p w14:paraId="19733A87" w14:textId="641D8754" w:rsidR="000E5852" w:rsidRDefault="000E5852" w:rsidP="000E5852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Writing:</w:t>
            </w:r>
            <w:r w:rsidR="006C0BBB">
              <w:rPr>
                <w:rFonts w:cstheme="minorHAnsi"/>
                <w:sz w:val="18"/>
                <w:szCs w:val="18"/>
                <w:u w:val="single"/>
              </w:rPr>
              <w:t xml:space="preserve"> Sentence Mastery and Punctuation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  <w:p w14:paraId="7499022A" w14:textId="5AC08FC2" w:rsidR="000E5852" w:rsidRDefault="00C25131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Formal letter writing. </w:t>
            </w:r>
          </w:p>
          <w:p w14:paraId="2857EB61" w14:textId="793197BF" w:rsidR="00C25131" w:rsidRDefault="00C25131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Applying persuasive techniques. </w:t>
            </w:r>
          </w:p>
          <w:p w14:paraId="7E977D22" w14:textId="6D09EFB4" w:rsidR="00F5780D" w:rsidRDefault="00F5780D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Topic sentences. </w:t>
            </w:r>
          </w:p>
          <w:p w14:paraId="313DBBF6" w14:textId="71C9005E" w:rsidR="00B27AED" w:rsidRDefault="00B27AED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Tier 2 vocabulary to influence a reader’s opinion. </w:t>
            </w:r>
          </w:p>
          <w:p w14:paraId="20C09005" w14:textId="77777777" w:rsidR="00CE3371" w:rsidRDefault="00CE3371" w:rsidP="00CE33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Apostrophe of possession and omission.</w:t>
            </w:r>
          </w:p>
          <w:p w14:paraId="2100C96F" w14:textId="76EDC126" w:rsidR="00AA5B50" w:rsidRDefault="00AA5B50" w:rsidP="00CE33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Sentence Mastery:</w:t>
            </w:r>
            <w:r w:rsidR="00044E27">
              <w:rPr>
                <w:rFonts w:cstheme="minorHAnsi"/>
                <w:sz w:val="18"/>
                <w:szCs w:val="18"/>
              </w:rPr>
              <w:t xml:space="preserve"> (</w:t>
            </w:r>
            <w:r w:rsidR="008169A2">
              <w:rPr>
                <w:rFonts w:cstheme="minorHAnsi"/>
                <w:sz w:val="18"/>
                <w:szCs w:val="18"/>
              </w:rPr>
              <w:t>The Repeat and Reload</w:t>
            </w:r>
            <w:r w:rsidR="002A5F3C">
              <w:rPr>
                <w:rFonts w:cstheme="minorHAnsi"/>
                <w:sz w:val="18"/>
                <w:szCs w:val="18"/>
              </w:rPr>
              <w:t>, Simile Start, Without, Without)</w:t>
            </w:r>
          </w:p>
          <w:p w14:paraId="1F29C6E9" w14:textId="77777777" w:rsidR="00CE3371" w:rsidRPr="00C25131" w:rsidRDefault="00CE3371" w:rsidP="000E5852">
            <w:pPr>
              <w:rPr>
                <w:rFonts w:cstheme="minorHAnsi"/>
                <w:sz w:val="18"/>
                <w:szCs w:val="18"/>
              </w:rPr>
            </w:pPr>
          </w:p>
          <w:p w14:paraId="2CF4FD25" w14:textId="77777777" w:rsidR="000E5852" w:rsidRDefault="000E5852" w:rsidP="000E5852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DA03FE5" w14:textId="77777777" w:rsidR="000E5852" w:rsidRDefault="000E5852" w:rsidP="000E5852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Grammar:</w:t>
            </w:r>
          </w:p>
          <w:p w14:paraId="33844723" w14:textId="3AFCA176" w:rsidR="00F5780D" w:rsidRDefault="00F5780D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Pronouns </w:t>
            </w:r>
          </w:p>
          <w:p w14:paraId="08CAF6E0" w14:textId="3FADDEEE" w:rsidR="00F5780D" w:rsidRDefault="00F5780D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Imperative sentences. </w:t>
            </w:r>
          </w:p>
          <w:p w14:paraId="0C4E1F4A" w14:textId="1FA748E5" w:rsidR="00F5780D" w:rsidRDefault="00F5780D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Interrogative sentences. </w:t>
            </w:r>
          </w:p>
          <w:p w14:paraId="6FA444DE" w14:textId="5F979245" w:rsidR="00F5780D" w:rsidRPr="00A54497" w:rsidRDefault="00F5780D" w:rsidP="000E58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Connectives – Coordinating and subordinating conjunctions. </w:t>
            </w:r>
          </w:p>
          <w:p w14:paraId="3D65C066" w14:textId="77777777" w:rsidR="000E5852" w:rsidRDefault="000E5852" w:rsidP="000E5852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0392DC14" w14:textId="77777777" w:rsidR="000E5852" w:rsidRDefault="000E5852" w:rsidP="000E5852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Spelling: </w:t>
            </w:r>
          </w:p>
          <w:p w14:paraId="3411A8A2" w14:textId="2BDAD0FF" w:rsidR="000E5852" w:rsidRPr="004D6D24" w:rsidRDefault="004D6D24" w:rsidP="000E5852">
            <w:pPr>
              <w:rPr>
                <w:rFonts w:cstheme="minorHAnsi"/>
                <w:sz w:val="18"/>
                <w:szCs w:val="18"/>
              </w:rPr>
            </w:pPr>
            <w:r w:rsidRPr="004D6D24">
              <w:rPr>
                <w:rFonts w:cstheme="minorHAnsi"/>
                <w:sz w:val="18"/>
                <w:szCs w:val="18"/>
              </w:rPr>
              <w:t xml:space="preserve">Common word endings. </w:t>
            </w:r>
          </w:p>
          <w:p w14:paraId="247F1FA0" w14:textId="77777777" w:rsidR="000E5852" w:rsidRDefault="000E5852" w:rsidP="000E5852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7AD5BBC0" w14:textId="7490ADAE" w:rsidR="0098452E" w:rsidRDefault="0098452E" w:rsidP="000E5852">
            <w:pPr>
              <w:rPr>
                <w:rFonts w:cstheme="minorHAnsi"/>
                <w:sz w:val="18"/>
                <w:szCs w:val="18"/>
              </w:rPr>
            </w:pPr>
          </w:p>
          <w:p w14:paraId="6D63F301" w14:textId="107672FA" w:rsidR="0098452E" w:rsidRDefault="0098452E" w:rsidP="000E585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98452E">
              <w:rPr>
                <w:rFonts w:cstheme="minorHAnsi"/>
                <w:sz w:val="18"/>
                <w:szCs w:val="18"/>
                <w:u w:val="single"/>
              </w:rPr>
              <w:t>Oracy</w:t>
            </w:r>
            <w:r w:rsidR="00C63C93">
              <w:rPr>
                <w:rFonts w:cstheme="minorHAnsi"/>
                <w:sz w:val="18"/>
                <w:szCs w:val="18"/>
                <w:u w:val="single"/>
              </w:rPr>
              <w:t xml:space="preserve"> for Advocacy</w:t>
            </w:r>
            <w:r w:rsidRPr="0098452E">
              <w:rPr>
                <w:rFonts w:cstheme="minorHAnsi"/>
                <w:sz w:val="18"/>
                <w:szCs w:val="18"/>
                <w:u w:val="single"/>
              </w:rPr>
              <w:t>:</w:t>
            </w:r>
          </w:p>
          <w:p w14:paraId="2E15AB00" w14:textId="77777777" w:rsidR="00685C14" w:rsidRPr="002623D5" w:rsidRDefault="00AC018D" w:rsidP="00685C1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Explicit teaching of Tier 2 </w:t>
            </w:r>
            <w:r w:rsidR="00EC3079">
              <w:rPr>
                <w:rFonts w:cstheme="minorHAnsi"/>
                <w:sz w:val="18"/>
                <w:szCs w:val="18"/>
              </w:rPr>
              <w:t xml:space="preserve">vocabulary through the Frayer model. </w:t>
            </w:r>
            <w:r w:rsidR="00685C14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(Say it, write it, </w:t>
            </w:r>
            <w:r w:rsidR="00685C14">
              <w:rPr>
                <w:rFonts w:cstheme="minorHAnsi"/>
                <w:b/>
                <w:bCs/>
                <w:sz w:val="18"/>
                <w:szCs w:val="18"/>
              </w:rPr>
              <w:t>k</w:t>
            </w:r>
            <w:r w:rsidR="00685C14" w:rsidRPr="002623D5">
              <w:rPr>
                <w:rFonts w:cstheme="minorHAnsi"/>
                <w:b/>
                <w:bCs/>
                <w:sz w:val="18"/>
                <w:szCs w:val="18"/>
              </w:rPr>
              <w:t xml:space="preserve">now it) </w:t>
            </w:r>
          </w:p>
          <w:p w14:paraId="45988FF6" w14:textId="77777777" w:rsidR="00177966" w:rsidRDefault="00177966" w:rsidP="001779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Structured Conversation - Discussing the representation of refugees in the media. </w:t>
            </w:r>
          </w:p>
          <w:p w14:paraId="73F54321" w14:textId="766CC398" w:rsidR="00AC018D" w:rsidRDefault="00AC018D" w:rsidP="00AC018D">
            <w:pPr>
              <w:rPr>
                <w:rFonts w:cstheme="minorHAnsi"/>
                <w:sz w:val="18"/>
                <w:szCs w:val="18"/>
              </w:rPr>
            </w:pPr>
          </w:p>
          <w:p w14:paraId="5DEE2D5D" w14:textId="77777777" w:rsidR="00EC3079" w:rsidRPr="0078139C" w:rsidRDefault="00EC3079" w:rsidP="00AC018D">
            <w:pPr>
              <w:rPr>
                <w:rFonts w:cstheme="minorHAnsi"/>
                <w:sz w:val="18"/>
                <w:szCs w:val="18"/>
              </w:rPr>
            </w:pPr>
          </w:p>
          <w:p w14:paraId="5FE87057" w14:textId="1FF02FE9" w:rsidR="00E92492" w:rsidRDefault="00E92492" w:rsidP="00E9249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HOW THIS WILL BE ASSESSED:</w:t>
            </w:r>
          </w:p>
          <w:p w14:paraId="47FB9178" w14:textId="2D4B9DA6" w:rsidR="00E92492" w:rsidRDefault="004323D1" w:rsidP="00E9249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 formal letter. </w:t>
            </w:r>
            <w:r w:rsidR="00A016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30D91">
              <w:rPr>
                <w:rFonts w:cstheme="minorHAnsi"/>
                <w:b/>
                <w:sz w:val="18"/>
                <w:szCs w:val="18"/>
              </w:rPr>
              <w:t xml:space="preserve">(Drafted and Redrafted) </w:t>
            </w:r>
          </w:p>
          <w:p w14:paraId="60999A90" w14:textId="53D7B576" w:rsidR="003A6909" w:rsidRPr="008F1BB3" w:rsidRDefault="004323D1" w:rsidP="004E56C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Blackwell </w:t>
            </w:r>
            <w:r w:rsidR="00EC3079">
              <w:rPr>
                <w:rFonts w:cstheme="minorHAnsi"/>
                <w:b/>
                <w:sz w:val="18"/>
                <w:szCs w:val="18"/>
              </w:rPr>
              <w:t xml:space="preserve">Standardised </w:t>
            </w:r>
            <w:r>
              <w:rPr>
                <w:rFonts w:cstheme="minorHAnsi"/>
                <w:b/>
                <w:sz w:val="18"/>
                <w:szCs w:val="18"/>
              </w:rPr>
              <w:t xml:space="preserve">Spelling </w:t>
            </w:r>
            <w:r w:rsidR="00506309">
              <w:rPr>
                <w:rFonts w:cstheme="minorHAnsi"/>
                <w:b/>
                <w:sz w:val="18"/>
                <w:szCs w:val="18"/>
              </w:rPr>
              <w:t>Reassessment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. </w:t>
            </w:r>
          </w:p>
        </w:tc>
      </w:tr>
      <w:tr w:rsidR="000B48B0" w:rsidRPr="004E56C5" w14:paraId="3C17601E" w14:textId="77777777" w:rsidTr="631C3AA0">
        <w:tc>
          <w:tcPr>
            <w:tcW w:w="16297" w:type="dxa"/>
            <w:gridSpan w:val="3"/>
          </w:tcPr>
          <w:p w14:paraId="6148ACBB" w14:textId="1E215D91" w:rsidR="0036351F" w:rsidRPr="0036351F" w:rsidRDefault="0036351F" w:rsidP="004E56C5">
            <w:pPr>
              <w:rPr>
                <w:rFonts w:cstheme="minorHAnsi"/>
                <w:b/>
                <w:sz w:val="20"/>
                <w:szCs w:val="20"/>
              </w:rPr>
            </w:pPr>
            <w:r w:rsidRPr="0036351F">
              <w:rPr>
                <w:rFonts w:cstheme="minorHAnsi"/>
                <w:b/>
                <w:sz w:val="20"/>
                <w:szCs w:val="20"/>
              </w:rPr>
              <w:t xml:space="preserve">Embedding this knowledge can be supported at home by reading a range of text types (including novels, </w:t>
            </w:r>
            <w:r w:rsidR="00607EE2" w:rsidRPr="0036351F">
              <w:rPr>
                <w:rFonts w:cstheme="minorHAnsi"/>
                <w:b/>
                <w:sz w:val="20"/>
                <w:szCs w:val="20"/>
              </w:rPr>
              <w:t>newspapers,</w:t>
            </w:r>
            <w:r w:rsidRPr="0036351F">
              <w:rPr>
                <w:rFonts w:cstheme="minorHAnsi"/>
                <w:b/>
                <w:sz w:val="20"/>
                <w:szCs w:val="20"/>
              </w:rPr>
              <w:t xml:space="preserve"> and biographies)</w:t>
            </w:r>
            <w:r w:rsidR="00B11B3F">
              <w:rPr>
                <w:rFonts w:cstheme="minorHAnsi"/>
                <w:b/>
                <w:sz w:val="20"/>
                <w:szCs w:val="20"/>
              </w:rPr>
              <w:t>,</w:t>
            </w:r>
            <w:r w:rsidRPr="0036351F">
              <w:rPr>
                <w:rFonts w:cstheme="minorHAnsi"/>
                <w:b/>
                <w:sz w:val="20"/>
                <w:szCs w:val="20"/>
              </w:rPr>
              <w:t xml:space="preserve"> reading aloud to an adult and discussing meaning, </w:t>
            </w:r>
            <w:r w:rsidR="0013720A" w:rsidRPr="0036351F">
              <w:rPr>
                <w:rFonts w:cstheme="minorHAnsi"/>
                <w:b/>
                <w:sz w:val="20"/>
                <w:szCs w:val="20"/>
              </w:rPr>
              <w:t>proofreading</w:t>
            </w:r>
            <w:r w:rsidRPr="0036351F">
              <w:rPr>
                <w:rFonts w:cstheme="minorHAnsi"/>
                <w:b/>
                <w:sz w:val="20"/>
                <w:szCs w:val="20"/>
              </w:rPr>
              <w:t xml:space="preserve"> written work together, enjoying texts in action at the cinema or theatre and visiting places of interest like museums.</w:t>
            </w:r>
          </w:p>
        </w:tc>
      </w:tr>
    </w:tbl>
    <w:p w14:paraId="16D6CF5D" w14:textId="77777777" w:rsidR="004C00C5" w:rsidRPr="004E56C5" w:rsidRDefault="004C00C5" w:rsidP="004719E4">
      <w:pPr>
        <w:rPr>
          <w:b/>
        </w:rPr>
      </w:pPr>
    </w:p>
    <w:sectPr w:rsidR="004C00C5" w:rsidRPr="004E56C5" w:rsidSect="00504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A263" w14:textId="77777777" w:rsidR="0028322B" w:rsidRDefault="0028322B" w:rsidP="00504661">
      <w:pPr>
        <w:spacing w:after="0" w:line="240" w:lineRule="auto"/>
      </w:pPr>
      <w:r>
        <w:separator/>
      </w:r>
    </w:p>
  </w:endnote>
  <w:endnote w:type="continuationSeparator" w:id="0">
    <w:p w14:paraId="4EE88601" w14:textId="77777777" w:rsidR="0028322B" w:rsidRDefault="0028322B" w:rsidP="00504661">
      <w:pPr>
        <w:spacing w:after="0" w:line="240" w:lineRule="auto"/>
      </w:pPr>
      <w:r>
        <w:continuationSeparator/>
      </w:r>
    </w:p>
  </w:endnote>
  <w:endnote w:type="continuationNotice" w:id="1">
    <w:p w14:paraId="77DC6095" w14:textId="77777777" w:rsidR="0028322B" w:rsidRDefault="00283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E417" w14:textId="77777777" w:rsidR="004A255A" w:rsidRDefault="004A2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E465" w14:textId="77777777" w:rsidR="004A255A" w:rsidRDefault="004A2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C0F3" w14:textId="77777777" w:rsidR="004A255A" w:rsidRDefault="004A2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AC8B" w14:textId="77777777" w:rsidR="0028322B" w:rsidRDefault="0028322B" w:rsidP="00504661">
      <w:pPr>
        <w:spacing w:after="0" w:line="240" w:lineRule="auto"/>
      </w:pPr>
      <w:r>
        <w:separator/>
      </w:r>
    </w:p>
  </w:footnote>
  <w:footnote w:type="continuationSeparator" w:id="0">
    <w:p w14:paraId="339F798F" w14:textId="77777777" w:rsidR="0028322B" w:rsidRDefault="0028322B" w:rsidP="00504661">
      <w:pPr>
        <w:spacing w:after="0" w:line="240" w:lineRule="auto"/>
      </w:pPr>
      <w:r>
        <w:continuationSeparator/>
      </w:r>
    </w:p>
  </w:footnote>
  <w:footnote w:type="continuationNotice" w:id="1">
    <w:p w14:paraId="166C5D50" w14:textId="77777777" w:rsidR="0028322B" w:rsidRDefault="00283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B726" w14:textId="77777777" w:rsidR="004A255A" w:rsidRDefault="004A2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9D75" w14:textId="6E76B53D" w:rsidR="004A255A" w:rsidRPr="004C00C5" w:rsidRDefault="004A255A" w:rsidP="004E56C5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FF50F" wp14:editId="12F6E538">
          <wp:simplePos x="0" y="0"/>
          <wp:positionH relativeFrom="margin">
            <wp:posOffset>9477375</wp:posOffset>
          </wp:positionH>
          <wp:positionV relativeFrom="paragraph">
            <wp:posOffset>-259080</wp:posOffset>
          </wp:positionV>
          <wp:extent cx="542925" cy="495300"/>
          <wp:effectExtent l="0" t="0" r="9525" b="0"/>
          <wp:wrapTight wrapText="bothSides">
            <wp:wrapPolygon edited="0">
              <wp:start x="0" y="0"/>
              <wp:lineTo x="0" y="20769"/>
              <wp:lineTo x="21221" y="20769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09C9ADF3" wp14:editId="15A2297F">
          <wp:simplePos x="0" y="0"/>
          <wp:positionH relativeFrom="margin">
            <wp:posOffset>-228600</wp:posOffset>
          </wp:positionH>
          <wp:positionV relativeFrom="paragraph">
            <wp:posOffset>-295910</wp:posOffset>
          </wp:positionV>
          <wp:extent cx="542925" cy="495300"/>
          <wp:effectExtent l="0" t="0" r="9525" b="0"/>
          <wp:wrapTight wrapText="bothSides">
            <wp:wrapPolygon edited="0">
              <wp:start x="0" y="0"/>
              <wp:lineTo x="0" y="20769"/>
              <wp:lineTo x="21221" y="20769"/>
              <wp:lineTo x="212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</w:t>
    </w:r>
    <w:r w:rsidRPr="004C00C5">
      <w:rPr>
        <w:b/>
        <w:sz w:val="24"/>
        <w:szCs w:val="24"/>
      </w:rPr>
      <w:t xml:space="preserve">Year </w:t>
    </w:r>
    <w:r>
      <w:rPr>
        <w:b/>
        <w:sz w:val="24"/>
        <w:szCs w:val="24"/>
      </w:rPr>
      <w:t>7</w:t>
    </w:r>
    <w:r w:rsidRPr="004C00C5">
      <w:rPr>
        <w:b/>
        <w:sz w:val="24"/>
        <w:szCs w:val="24"/>
      </w:rPr>
      <w:t xml:space="preserve"> </w:t>
    </w:r>
    <w:r>
      <w:rPr>
        <w:b/>
        <w:sz w:val="24"/>
        <w:szCs w:val="24"/>
      </w:rPr>
      <w:t>LONG-TERM SEQUENCE</w:t>
    </w:r>
    <w:r w:rsidRPr="004C00C5">
      <w:rPr>
        <w:b/>
        <w:sz w:val="24"/>
        <w:szCs w:val="24"/>
      </w:rPr>
      <w:t xml:space="preserve"> for </w:t>
    </w:r>
    <w:r>
      <w:rPr>
        <w:b/>
        <w:sz w:val="24"/>
        <w:szCs w:val="24"/>
      </w:rPr>
      <w:t>ENGLISH</w:t>
    </w:r>
  </w:p>
  <w:p w14:paraId="5FD6D4AD" w14:textId="4482FA2F" w:rsidR="004A255A" w:rsidRDefault="004A2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1C7D" w14:textId="77777777" w:rsidR="004A255A" w:rsidRDefault="004A2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552"/>
    <w:multiLevelType w:val="hybridMultilevel"/>
    <w:tmpl w:val="0468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7AF"/>
    <w:multiLevelType w:val="hybridMultilevel"/>
    <w:tmpl w:val="DB9E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3743"/>
    <w:multiLevelType w:val="hybridMultilevel"/>
    <w:tmpl w:val="7474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5EA6"/>
    <w:multiLevelType w:val="hybridMultilevel"/>
    <w:tmpl w:val="8C02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07D7"/>
    <w:multiLevelType w:val="hybridMultilevel"/>
    <w:tmpl w:val="C9D6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B6401"/>
    <w:multiLevelType w:val="hybridMultilevel"/>
    <w:tmpl w:val="D04A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4861"/>
    <w:multiLevelType w:val="hybridMultilevel"/>
    <w:tmpl w:val="F4CA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43D82"/>
    <w:multiLevelType w:val="hybridMultilevel"/>
    <w:tmpl w:val="C06E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44662"/>
    <w:multiLevelType w:val="hybridMultilevel"/>
    <w:tmpl w:val="1FD0E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11D89"/>
    <w:multiLevelType w:val="hybridMultilevel"/>
    <w:tmpl w:val="8A06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3160B"/>
    <w:multiLevelType w:val="hybridMultilevel"/>
    <w:tmpl w:val="FCA8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52850">
    <w:abstractNumId w:val="3"/>
  </w:num>
  <w:num w:numId="2" w16cid:durableId="686175872">
    <w:abstractNumId w:val="1"/>
  </w:num>
  <w:num w:numId="3" w16cid:durableId="1976178071">
    <w:abstractNumId w:val="4"/>
  </w:num>
  <w:num w:numId="4" w16cid:durableId="189031982">
    <w:abstractNumId w:val="6"/>
  </w:num>
  <w:num w:numId="5" w16cid:durableId="1236625134">
    <w:abstractNumId w:val="9"/>
  </w:num>
  <w:num w:numId="6" w16cid:durableId="1870801856">
    <w:abstractNumId w:val="5"/>
  </w:num>
  <w:num w:numId="7" w16cid:durableId="1717504050">
    <w:abstractNumId w:val="2"/>
  </w:num>
  <w:num w:numId="8" w16cid:durableId="938176633">
    <w:abstractNumId w:val="7"/>
  </w:num>
  <w:num w:numId="9" w16cid:durableId="1295015832">
    <w:abstractNumId w:val="8"/>
  </w:num>
  <w:num w:numId="10" w16cid:durableId="1917786546">
    <w:abstractNumId w:val="10"/>
  </w:num>
  <w:num w:numId="11" w16cid:durableId="144010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61"/>
    <w:rsid w:val="00002CA6"/>
    <w:rsid w:val="00004584"/>
    <w:rsid w:val="00005115"/>
    <w:rsid w:val="0001655A"/>
    <w:rsid w:val="00032108"/>
    <w:rsid w:val="000339D2"/>
    <w:rsid w:val="00037DFF"/>
    <w:rsid w:val="0004140F"/>
    <w:rsid w:val="00042135"/>
    <w:rsid w:val="00044E27"/>
    <w:rsid w:val="000470B1"/>
    <w:rsid w:val="0005455A"/>
    <w:rsid w:val="00067C01"/>
    <w:rsid w:val="000841E4"/>
    <w:rsid w:val="00090949"/>
    <w:rsid w:val="00094362"/>
    <w:rsid w:val="000948CD"/>
    <w:rsid w:val="000B48B0"/>
    <w:rsid w:val="000B4D7D"/>
    <w:rsid w:val="000B56D6"/>
    <w:rsid w:val="000C014A"/>
    <w:rsid w:val="000C1132"/>
    <w:rsid w:val="000C4887"/>
    <w:rsid w:val="000D6B53"/>
    <w:rsid w:val="000D7161"/>
    <w:rsid w:val="000E5847"/>
    <w:rsid w:val="000E5852"/>
    <w:rsid w:val="000F66DE"/>
    <w:rsid w:val="00103DE6"/>
    <w:rsid w:val="00107800"/>
    <w:rsid w:val="0011280B"/>
    <w:rsid w:val="001170FC"/>
    <w:rsid w:val="00117A95"/>
    <w:rsid w:val="00134064"/>
    <w:rsid w:val="001366FD"/>
    <w:rsid w:val="0013720A"/>
    <w:rsid w:val="001408C8"/>
    <w:rsid w:val="00140E20"/>
    <w:rsid w:val="0014549F"/>
    <w:rsid w:val="00154559"/>
    <w:rsid w:val="00161CD4"/>
    <w:rsid w:val="0016397A"/>
    <w:rsid w:val="0017368E"/>
    <w:rsid w:val="00177966"/>
    <w:rsid w:val="00180CC2"/>
    <w:rsid w:val="001815D1"/>
    <w:rsid w:val="0018361F"/>
    <w:rsid w:val="001915FC"/>
    <w:rsid w:val="001A71A0"/>
    <w:rsid w:val="001C1CC1"/>
    <w:rsid w:val="001E1A75"/>
    <w:rsid w:val="00212785"/>
    <w:rsid w:val="00222BA7"/>
    <w:rsid w:val="0022558F"/>
    <w:rsid w:val="00225C59"/>
    <w:rsid w:val="0022693B"/>
    <w:rsid w:val="00232B3C"/>
    <w:rsid w:val="00243D67"/>
    <w:rsid w:val="00243E36"/>
    <w:rsid w:val="002454D4"/>
    <w:rsid w:val="00253338"/>
    <w:rsid w:val="00255370"/>
    <w:rsid w:val="002623D5"/>
    <w:rsid w:val="00281F4A"/>
    <w:rsid w:val="0028322B"/>
    <w:rsid w:val="00283426"/>
    <w:rsid w:val="0028796C"/>
    <w:rsid w:val="002930B7"/>
    <w:rsid w:val="002A212A"/>
    <w:rsid w:val="002A5F3C"/>
    <w:rsid w:val="002B3E49"/>
    <w:rsid w:val="002C0EF9"/>
    <w:rsid w:val="002C7B6F"/>
    <w:rsid w:val="002D2FE4"/>
    <w:rsid w:val="002D7812"/>
    <w:rsid w:val="002F47F4"/>
    <w:rsid w:val="00313AD7"/>
    <w:rsid w:val="00317B85"/>
    <w:rsid w:val="00320C39"/>
    <w:rsid w:val="003342A3"/>
    <w:rsid w:val="00352779"/>
    <w:rsid w:val="00353372"/>
    <w:rsid w:val="0036351F"/>
    <w:rsid w:val="00377BF5"/>
    <w:rsid w:val="00382E42"/>
    <w:rsid w:val="00385683"/>
    <w:rsid w:val="003A191D"/>
    <w:rsid w:val="003A6909"/>
    <w:rsid w:val="003A6EE2"/>
    <w:rsid w:val="003B6291"/>
    <w:rsid w:val="003C7DFE"/>
    <w:rsid w:val="003D7055"/>
    <w:rsid w:val="003E6430"/>
    <w:rsid w:val="003F0C70"/>
    <w:rsid w:val="003F3E69"/>
    <w:rsid w:val="0040395F"/>
    <w:rsid w:val="00405D02"/>
    <w:rsid w:val="00415477"/>
    <w:rsid w:val="004323D1"/>
    <w:rsid w:val="00470EEE"/>
    <w:rsid w:val="004719E4"/>
    <w:rsid w:val="004906DB"/>
    <w:rsid w:val="00492A75"/>
    <w:rsid w:val="004A1E36"/>
    <w:rsid w:val="004A255A"/>
    <w:rsid w:val="004B63CC"/>
    <w:rsid w:val="004C00C5"/>
    <w:rsid w:val="004C4849"/>
    <w:rsid w:val="004D2764"/>
    <w:rsid w:val="004D6D24"/>
    <w:rsid w:val="004E35B7"/>
    <w:rsid w:val="004E56C5"/>
    <w:rsid w:val="004F402A"/>
    <w:rsid w:val="004F7F0B"/>
    <w:rsid w:val="00504661"/>
    <w:rsid w:val="00506309"/>
    <w:rsid w:val="00550CAB"/>
    <w:rsid w:val="00557F6F"/>
    <w:rsid w:val="005606DC"/>
    <w:rsid w:val="00565850"/>
    <w:rsid w:val="00566927"/>
    <w:rsid w:val="005772F1"/>
    <w:rsid w:val="005876CD"/>
    <w:rsid w:val="005949B2"/>
    <w:rsid w:val="00595BE0"/>
    <w:rsid w:val="005D73E0"/>
    <w:rsid w:val="005E3B7E"/>
    <w:rsid w:val="005F2C6C"/>
    <w:rsid w:val="006010A4"/>
    <w:rsid w:val="006024A4"/>
    <w:rsid w:val="00603644"/>
    <w:rsid w:val="006039E8"/>
    <w:rsid w:val="00607EE2"/>
    <w:rsid w:val="00610B9F"/>
    <w:rsid w:val="00610D30"/>
    <w:rsid w:val="00636A4C"/>
    <w:rsid w:val="00653A1B"/>
    <w:rsid w:val="00663783"/>
    <w:rsid w:val="00672086"/>
    <w:rsid w:val="006822BC"/>
    <w:rsid w:val="00683808"/>
    <w:rsid w:val="00685C14"/>
    <w:rsid w:val="00686003"/>
    <w:rsid w:val="006C0BBB"/>
    <w:rsid w:val="006D7000"/>
    <w:rsid w:val="006D75E0"/>
    <w:rsid w:val="006E710D"/>
    <w:rsid w:val="006F2027"/>
    <w:rsid w:val="00706582"/>
    <w:rsid w:val="0071317A"/>
    <w:rsid w:val="007177DB"/>
    <w:rsid w:val="007244D1"/>
    <w:rsid w:val="00724AEA"/>
    <w:rsid w:val="00726230"/>
    <w:rsid w:val="00746471"/>
    <w:rsid w:val="00747406"/>
    <w:rsid w:val="0075196C"/>
    <w:rsid w:val="007575D4"/>
    <w:rsid w:val="00761CE8"/>
    <w:rsid w:val="0076304E"/>
    <w:rsid w:val="0078139C"/>
    <w:rsid w:val="0078441F"/>
    <w:rsid w:val="00787BD0"/>
    <w:rsid w:val="00791E30"/>
    <w:rsid w:val="007B192A"/>
    <w:rsid w:val="007D4EEB"/>
    <w:rsid w:val="007D7522"/>
    <w:rsid w:val="007E1876"/>
    <w:rsid w:val="007E77EE"/>
    <w:rsid w:val="007E79AE"/>
    <w:rsid w:val="007F0B8B"/>
    <w:rsid w:val="007F7676"/>
    <w:rsid w:val="008013CC"/>
    <w:rsid w:val="00804160"/>
    <w:rsid w:val="0080465E"/>
    <w:rsid w:val="00815ECB"/>
    <w:rsid w:val="008169A2"/>
    <w:rsid w:val="008172D6"/>
    <w:rsid w:val="008172FC"/>
    <w:rsid w:val="00817406"/>
    <w:rsid w:val="008235D5"/>
    <w:rsid w:val="008266DF"/>
    <w:rsid w:val="00834662"/>
    <w:rsid w:val="00851323"/>
    <w:rsid w:val="00855DF9"/>
    <w:rsid w:val="008642B1"/>
    <w:rsid w:val="00866E9A"/>
    <w:rsid w:val="0087261F"/>
    <w:rsid w:val="00872F07"/>
    <w:rsid w:val="00873622"/>
    <w:rsid w:val="00894ACE"/>
    <w:rsid w:val="008A5DF5"/>
    <w:rsid w:val="008C56B6"/>
    <w:rsid w:val="008D6C88"/>
    <w:rsid w:val="008F1BB3"/>
    <w:rsid w:val="008F28D7"/>
    <w:rsid w:val="008F5E4D"/>
    <w:rsid w:val="009054E8"/>
    <w:rsid w:val="0091319B"/>
    <w:rsid w:val="009241B9"/>
    <w:rsid w:val="00925391"/>
    <w:rsid w:val="00930622"/>
    <w:rsid w:val="0093249A"/>
    <w:rsid w:val="00934009"/>
    <w:rsid w:val="00937D50"/>
    <w:rsid w:val="009432E4"/>
    <w:rsid w:val="00954948"/>
    <w:rsid w:val="00954EF9"/>
    <w:rsid w:val="00965B5E"/>
    <w:rsid w:val="00976B03"/>
    <w:rsid w:val="00981FFA"/>
    <w:rsid w:val="0098250E"/>
    <w:rsid w:val="00983326"/>
    <w:rsid w:val="0098452E"/>
    <w:rsid w:val="00992BBF"/>
    <w:rsid w:val="009D0B16"/>
    <w:rsid w:val="009D2CF9"/>
    <w:rsid w:val="009D78F4"/>
    <w:rsid w:val="009E006D"/>
    <w:rsid w:val="009E1E63"/>
    <w:rsid w:val="009F3B61"/>
    <w:rsid w:val="009F3CF8"/>
    <w:rsid w:val="00A00FFB"/>
    <w:rsid w:val="00A0111E"/>
    <w:rsid w:val="00A0162B"/>
    <w:rsid w:val="00A03F73"/>
    <w:rsid w:val="00A04852"/>
    <w:rsid w:val="00A05245"/>
    <w:rsid w:val="00A07DC9"/>
    <w:rsid w:val="00A1510A"/>
    <w:rsid w:val="00A24FC5"/>
    <w:rsid w:val="00A3038E"/>
    <w:rsid w:val="00A31D64"/>
    <w:rsid w:val="00A46601"/>
    <w:rsid w:val="00A54497"/>
    <w:rsid w:val="00A70EBE"/>
    <w:rsid w:val="00A715AF"/>
    <w:rsid w:val="00A8395D"/>
    <w:rsid w:val="00A904ED"/>
    <w:rsid w:val="00A94CE7"/>
    <w:rsid w:val="00A94FC8"/>
    <w:rsid w:val="00AA5B50"/>
    <w:rsid w:val="00AB0554"/>
    <w:rsid w:val="00AB5FE8"/>
    <w:rsid w:val="00AC018D"/>
    <w:rsid w:val="00AC4A31"/>
    <w:rsid w:val="00AC60D1"/>
    <w:rsid w:val="00AD3DE1"/>
    <w:rsid w:val="00AE49E1"/>
    <w:rsid w:val="00AF1796"/>
    <w:rsid w:val="00AF5C1C"/>
    <w:rsid w:val="00B05ABF"/>
    <w:rsid w:val="00B071B4"/>
    <w:rsid w:val="00B11B3F"/>
    <w:rsid w:val="00B229A5"/>
    <w:rsid w:val="00B2601A"/>
    <w:rsid w:val="00B27AED"/>
    <w:rsid w:val="00B42139"/>
    <w:rsid w:val="00B47862"/>
    <w:rsid w:val="00B54EFE"/>
    <w:rsid w:val="00B66C7C"/>
    <w:rsid w:val="00B96D9C"/>
    <w:rsid w:val="00B9765E"/>
    <w:rsid w:val="00BA1191"/>
    <w:rsid w:val="00BA1282"/>
    <w:rsid w:val="00BA25E2"/>
    <w:rsid w:val="00BA5235"/>
    <w:rsid w:val="00BA5813"/>
    <w:rsid w:val="00BB0BCF"/>
    <w:rsid w:val="00BB217D"/>
    <w:rsid w:val="00BB6929"/>
    <w:rsid w:val="00BB6CB7"/>
    <w:rsid w:val="00BC2455"/>
    <w:rsid w:val="00BC2C2D"/>
    <w:rsid w:val="00BC3036"/>
    <w:rsid w:val="00BD32EC"/>
    <w:rsid w:val="00BD46D6"/>
    <w:rsid w:val="00BD5F46"/>
    <w:rsid w:val="00BD7DC9"/>
    <w:rsid w:val="00BE2F99"/>
    <w:rsid w:val="00C07D58"/>
    <w:rsid w:val="00C14989"/>
    <w:rsid w:val="00C23F3D"/>
    <w:rsid w:val="00C25131"/>
    <w:rsid w:val="00C32FA8"/>
    <w:rsid w:val="00C3343D"/>
    <w:rsid w:val="00C34622"/>
    <w:rsid w:val="00C42DF1"/>
    <w:rsid w:val="00C5015F"/>
    <w:rsid w:val="00C578E4"/>
    <w:rsid w:val="00C63C93"/>
    <w:rsid w:val="00C650CD"/>
    <w:rsid w:val="00C67D21"/>
    <w:rsid w:val="00C741E1"/>
    <w:rsid w:val="00C9335E"/>
    <w:rsid w:val="00C9465E"/>
    <w:rsid w:val="00CA5480"/>
    <w:rsid w:val="00CB0765"/>
    <w:rsid w:val="00CE3371"/>
    <w:rsid w:val="00CF3389"/>
    <w:rsid w:val="00CF3CE2"/>
    <w:rsid w:val="00CF7B6D"/>
    <w:rsid w:val="00D25D54"/>
    <w:rsid w:val="00D3126C"/>
    <w:rsid w:val="00D42DC3"/>
    <w:rsid w:val="00D4683E"/>
    <w:rsid w:val="00D54585"/>
    <w:rsid w:val="00D56F0E"/>
    <w:rsid w:val="00D57A46"/>
    <w:rsid w:val="00D61ADD"/>
    <w:rsid w:val="00D62F58"/>
    <w:rsid w:val="00D92505"/>
    <w:rsid w:val="00D9503C"/>
    <w:rsid w:val="00DA5E64"/>
    <w:rsid w:val="00DB1CBE"/>
    <w:rsid w:val="00DB546F"/>
    <w:rsid w:val="00DC401B"/>
    <w:rsid w:val="00DC55A0"/>
    <w:rsid w:val="00DE72BB"/>
    <w:rsid w:val="00DE7A9A"/>
    <w:rsid w:val="00E00706"/>
    <w:rsid w:val="00E10E79"/>
    <w:rsid w:val="00E11A37"/>
    <w:rsid w:val="00E14430"/>
    <w:rsid w:val="00E24307"/>
    <w:rsid w:val="00E54123"/>
    <w:rsid w:val="00E66D29"/>
    <w:rsid w:val="00E821A5"/>
    <w:rsid w:val="00E8243F"/>
    <w:rsid w:val="00E840D2"/>
    <w:rsid w:val="00E85C6E"/>
    <w:rsid w:val="00E92492"/>
    <w:rsid w:val="00E9781B"/>
    <w:rsid w:val="00EA33A0"/>
    <w:rsid w:val="00EB0540"/>
    <w:rsid w:val="00EC1ACC"/>
    <w:rsid w:val="00EC3079"/>
    <w:rsid w:val="00EC717F"/>
    <w:rsid w:val="00ED3857"/>
    <w:rsid w:val="00EE1A0C"/>
    <w:rsid w:val="00EE255F"/>
    <w:rsid w:val="00EE5320"/>
    <w:rsid w:val="00F02BF7"/>
    <w:rsid w:val="00F20DF6"/>
    <w:rsid w:val="00F276F6"/>
    <w:rsid w:val="00F30D91"/>
    <w:rsid w:val="00F32583"/>
    <w:rsid w:val="00F4382B"/>
    <w:rsid w:val="00F47714"/>
    <w:rsid w:val="00F5200A"/>
    <w:rsid w:val="00F5780D"/>
    <w:rsid w:val="00F87392"/>
    <w:rsid w:val="00FB082E"/>
    <w:rsid w:val="00FB4489"/>
    <w:rsid w:val="00FE0C19"/>
    <w:rsid w:val="00FF726C"/>
    <w:rsid w:val="631C3AA0"/>
    <w:rsid w:val="7B5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A9BD0"/>
  <w15:chartTrackingRefBased/>
  <w15:docId w15:val="{B678EF82-2B19-44B0-AC7C-9FA076F1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661"/>
  </w:style>
  <w:style w:type="paragraph" w:styleId="Footer">
    <w:name w:val="footer"/>
    <w:basedOn w:val="Normal"/>
    <w:link w:val="FooterChar"/>
    <w:uiPriority w:val="99"/>
    <w:unhideWhenUsed/>
    <w:rsid w:val="0050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661"/>
  </w:style>
  <w:style w:type="paragraph" w:styleId="ListParagraph">
    <w:name w:val="List Paragraph"/>
    <w:basedOn w:val="Normal"/>
    <w:uiPriority w:val="34"/>
    <w:qFormat/>
    <w:rsid w:val="008A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5c93cf-5534-49e4-8ef5-4a2041be4c90" xsi:nil="true"/>
    <kefd272f13984d7d869dba0fd784dae1 xmlns="085c93cf-5534-49e4-8ef5-4a2041be4c90">
      <Terms xmlns="http://schemas.microsoft.com/office/infopath/2007/PartnerControls"/>
    </kefd272f13984d7d869dba0fd784dae1>
    <KeyStage xmlns="085c93cf-5534-49e4-8ef5-4a2041be4c90" xsi:nil="true"/>
    <Year xmlns="085c93cf-5534-49e4-8ef5-4a2041be4c90" xsi:nil="true"/>
    <CurriculumSubject xmlns="085c93cf-5534-49e4-8ef5-4a2041be4c90">English</CurriculumSubject>
    <dbce7208987945cf9ba2835dfea9426f xmlns="085c93cf-5534-49e4-8ef5-4a2041be4c90">
      <Terms xmlns="http://schemas.microsoft.com/office/infopath/2007/PartnerControls"/>
    </dbce7208987945cf9ba2835dfea9426f>
    <m70a5cfab21a4415ab9620a38b1b4806 xmlns="085c93cf-5534-49e4-8ef5-4a2041be4c90">
      <Terms xmlns="http://schemas.microsoft.com/office/infopath/2007/PartnerControls"/>
    </m70a5cfab21a4415ab9620a38b1b4806>
    <PersonalIdentificationData xmlns="085c93cf-5534-49e4-8ef5-4a2041be4c90" xsi:nil="true"/>
    <c8b42200511140f592b600c674e3cbf8 xmlns="085c93cf-5534-49e4-8ef5-4a2041be4c90">
      <Terms xmlns="http://schemas.microsoft.com/office/infopath/2007/PartnerControls"/>
    </c8b42200511140f592b600c674e3cbf8>
    <Lesson xmlns="085c93cf-5534-49e4-8ef5-4a2041be4c90" xsi:nil="true"/>
    <CustomTags xmlns="085c93cf-5534-49e4-8ef5-4a2041be4c90" xsi:nil="true"/>
    <l8a0aa1d3cea4471a4d7d66684077760 xmlns="085c93cf-5534-49e4-8ef5-4a2041be4c90">
      <Terms xmlns="http://schemas.microsoft.com/office/infopath/2007/PartnerControls"/>
    </l8a0aa1d3cea4471a4d7d66684077760>
    <lcf76f155ced4ddcb4097134ff3c332f xmlns="212e26ee-ce81-4107-a382-d48ff43312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0F71F69635B468BDD8687EC23F699" ma:contentTypeVersion="37" ma:contentTypeDescription="Create a new document." ma:contentTypeScope="" ma:versionID="8672c91462c397c0f934df58110f0352">
  <xsd:schema xmlns:xsd="http://www.w3.org/2001/XMLSchema" xmlns:xs="http://www.w3.org/2001/XMLSchema" xmlns:p="http://schemas.microsoft.com/office/2006/metadata/properties" xmlns:ns2="085c93cf-5534-49e4-8ef5-4a2041be4c90" xmlns:ns3="212e26ee-ce81-4107-a382-d48ff43312cc" targetNamespace="http://schemas.microsoft.com/office/2006/metadata/properties" ma:root="true" ma:fieldsID="5e5f6d65254cdad0313339358a6e14c7" ns2:_="" ns3:_="">
    <xsd:import namespace="085c93cf-5534-49e4-8ef5-4a2041be4c90"/>
    <xsd:import namespace="212e26ee-ce81-4107-a382-d48ff43312cc"/>
    <xsd:element name="properties">
      <xsd:complexType>
        <xsd:sequence>
          <xsd:element name="documentManagement">
            <xsd:complexType>
              <xsd:all>
                <xsd:element ref="ns2:l8a0aa1d3cea4471a4d7d66684077760" minOccurs="0"/>
                <xsd:element ref="ns2:TaxCatchAll" minOccurs="0"/>
                <xsd:element ref="ns2:c8b42200511140f592b600c674e3cbf8" minOccurs="0"/>
                <xsd:element ref="ns2:kefd272f13984d7d869dba0fd784dae1" minOccurs="0"/>
                <xsd:element ref="ns2:m70a5cfab21a4415ab9620a38b1b4806" minOccurs="0"/>
                <xsd:element ref="ns2:dbce7208987945cf9ba2835dfea9426f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93cf-5534-49e4-8ef5-4a2041be4c90" elementFormDefault="qualified">
    <xsd:import namespace="http://schemas.microsoft.com/office/2006/documentManagement/types"/>
    <xsd:import namespace="http://schemas.microsoft.com/office/infopath/2007/PartnerControls"/>
    <xsd:element name="l8a0aa1d3cea4471a4d7d66684077760" ma:index="9" nillable="true" ma:taxonomy="true" ma:internalName="l8a0aa1d3cea4471a4d7d66684077760" ma:taxonomyFieldName="Topic" ma:displayName="Topic" ma:fieldId="{58a0aa1d-3cea-4471-a4d7-d66684077760}" ma:sspId="c2e1509d-e6fe-4f2c-b84b-042f796b62cd" ma:termSetId="41e60437-e8ff-4e62-9399-65ea63281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dd10711-b007-4bb0-a87b-c70e8f3f46ac}" ma:internalName="TaxCatchAll" ma:showField="CatchAllData" ma:web="085c93cf-5534-49e4-8ef5-4a2041be4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b42200511140f592b600c674e3cbf8" ma:index="12" nillable="true" ma:taxonomy="true" ma:internalName="c8b42200511140f592b600c674e3cbf8" ma:taxonomyFieldName="Staff_x0020_Category" ma:displayName="Staff Category" ma:fieldId="{c8b42200-5111-40f5-92b6-00c674e3cbf8}" ma:sspId="c2e1509d-e6fe-4f2c-b84b-042f796b62cd" ma:termSetId="f8bc4358-e857-4663-b491-683e6f28e2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fd272f13984d7d869dba0fd784dae1" ma:index="14" nillable="true" ma:taxonomy="true" ma:internalName="kefd272f13984d7d869dba0fd784dae1" ma:taxonomyFieldName="Exam_x0020_Board" ma:displayName="Exam Board" ma:fieldId="{4efd272f-1398-4d7d-869d-ba0fd784dae1}" ma:sspId="c2e1509d-e6fe-4f2c-b84b-042f796b62cd" ma:termSetId="e7b1d02c-96e0-4290-ad22-cc61cd54ed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0a5cfab21a4415ab9620a38b1b4806" ma:index="16" nillable="true" ma:taxonomy="true" ma:internalName="m70a5cfab21a4415ab9620a38b1b4806" ma:taxonomyFieldName="Week" ma:displayName="Week" ma:fieldId="{670a5cfa-b21a-4415-ab96-20a38b1b4806}" ma:sspId="c2e1509d-e6fe-4f2c-b84b-042f796b62cd" ma:termSetId="b5fe4f1b-a58d-41b3-b60a-50bead8521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ce7208987945cf9ba2835dfea9426f" ma:index="18" nillable="true" ma:taxonomy="true" ma:internalName="dbce7208987945cf9ba2835dfea9426f" ma:taxonomyFieldName="Term" ma:displayName="Term" ma:fieldId="{dbce7208-9879-45cf-9ba2-835dfea9426f}" ma:sspId="c2e1509d-e6fe-4f2c-b84b-042f796b62cd" ma:termSetId="25f3c822-e4c5-4c28-ac02-aa3d1ae3dc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English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e26ee-ce81-4107-a382-d48ff4331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c2e1509d-e6fe-4f2c-b84b-042f796b6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CC61D-548B-455F-B075-882651DEB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BDAAA-AC04-4CF6-B989-551B786D9FFA}">
  <ds:schemaRefs>
    <ds:schemaRef ds:uri="http://schemas.microsoft.com/office/2006/metadata/properties"/>
    <ds:schemaRef ds:uri="http://schemas.microsoft.com/office/infopath/2007/PartnerControls"/>
    <ds:schemaRef ds:uri="085c93cf-5534-49e4-8ef5-4a2041be4c90"/>
    <ds:schemaRef ds:uri="212e26ee-ce81-4107-a382-d48ff43312cc"/>
  </ds:schemaRefs>
</ds:datastoreItem>
</file>

<file path=customXml/itemProps3.xml><?xml version="1.0" encoding="utf-8"?>
<ds:datastoreItem xmlns:ds="http://schemas.openxmlformats.org/officeDocument/2006/customXml" ds:itemID="{D2D8379F-CCE4-4476-8950-37205F175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93cf-5534-49e4-8ef5-4a2041be4c90"/>
    <ds:schemaRef ds:uri="212e26ee-ce81-4107-a382-d48ff4331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Milner Catholic College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SFoster</dc:creator>
  <cp:keywords/>
  <dc:description/>
  <cp:lastModifiedBy>JHannon</cp:lastModifiedBy>
  <cp:revision>145</cp:revision>
  <cp:lastPrinted>2023-01-23T15:26:00Z</cp:lastPrinted>
  <dcterms:created xsi:type="dcterms:W3CDTF">2024-06-07T11:00:00Z</dcterms:created>
  <dcterms:modified xsi:type="dcterms:W3CDTF">2024-06-14T11:12:00Z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0x0101004880F71F69635B468BDD8687EC23F699</vt:lpwstr>
  </property>
  <property fmtid="{D5CDD505-2E9C-101B-9397-08002B2CF9AE}" pid="3" name="Topic">
    <vt:lpwstr/>
  </property>
  <property fmtid="{D5CDD505-2E9C-101B-9397-08002B2CF9AE}" pid="4" name="Course">
    <vt:lpwstr/>
  </property>
  <property fmtid="{D5CDD505-2E9C-101B-9397-08002B2CF9AE}" pid="5" name="CurriculumSubject">
    <vt:lpwstr/>
  </property>
  <property fmtid="{D5CDD505-2E9C-101B-9397-08002B2CF9AE}" pid="6" name="YearOrKeyStage">
    <vt:lpwstr/>
  </property>
  <property fmtid="{D5CDD505-2E9C-101B-9397-08002B2CF9AE}" pid="7" name="Staff Document Categories">
    <vt:lpwstr/>
  </property>
  <property fmtid="{D5CDD505-2E9C-101B-9397-08002B2CF9AE}" pid="8" name="Order">
    <vt:r8>2724900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erm">
    <vt:lpwstr/>
  </property>
  <property fmtid="{D5CDD505-2E9C-101B-9397-08002B2CF9AE}" pid="15" name="Staff Category">
    <vt:lpwstr/>
  </property>
  <property fmtid="{D5CDD505-2E9C-101B-9397-08002B2CF9AE}" pid="16" name="Exam Board">
    <vt:lpwstr/>
  </property>
  <property fmtid="{D5CDD505-2E9C-101B-9397-08002B2CF9AE}" pid="17" name="Week">
    <vt:lpwstr/>
  </property>
  <property fmtid="{D5CDD505-2E9C-101B-9397-08002B2CF9AE}" pid="18" name="MediaServiceImageTags">
    <vt:lpwstr/>
  </property>
</Properties>
</file>